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E78" w:rsidRDefault="007D31EF" w:rsidP="002B0E78">
      <w:pPr>
        <w:tabs>
          <w:tab w:val="center" w:pos="4536"/>
        </w:tabs>
      </w:pPr>
      <w:r>
        <w:rPr>
          <w:noProof/>
          <w:lang w:eastAsia="fr-FR"/>
        </w:rPr>
        <mc:AlternateContent>
          <mc:Choice Requires="wps">
            <w:drawing>
              <wp:anchor distT="0" distB="0" distL="114300" distR="114300" simplePos="0" relativeHeight="251661312" behindDoc="0" locked="0" layoutInCell="1" allowOverlap="1" wp14:anchorId="04934496" wp14:editId="20BAD768">
                <wp:simplePos x="0" y="0"/>
                <wp:positionH relativeFrom="margin">
                  <wp:posOffset>1119505</wp:posOffset>
                </wp:positionH>
                <wp:positionV relativeFrom="paragraph">
                  <wp:posOffset>327025</wp:posOffset>
                </wp:positionV>
                <wp:extent cx="388620" cy="40386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flipH="1">
                          <a:off x="0" y="0"/>
                          <a:ext cx="388620" cy="403860"/>
                        </a:xfrm>
                        <a:prstGeom prst="rect">
                          <a:avLst/>
                        </a:prstGeom>
                        <a:solidFill>
                          <a:prstClr val="white"/>
                        </a:solidFill>
                        <a:ln>
                          <a:noFill/>
                        </a:ln>
                        <a:effectLst/>
                      </wps:spPr>
                      <wps:txbx>
                        <w:txbxContent>
                          <w:p w:rsidR="000A6D0D" w:rsidRPr="007D31EF" w:rsidRDefault="000A6D0D" w:rsidP="000A6D0D">
                            <w:pPr>
                              <w:pStyle w:val="Lgende"/>
                              <w:rPr>
                                <w:noProof/>
                                <w:sz w:val="56"/>
                                <w:szCs w:val="56"/>
                              </w:rPr>
                            </w:pPr>
                            <w:r w:rsidRPr="007D31EF">
                              <w:rPr>
                                <w:b/>
                                <w:noProof/>
                                <w:sz w:val="56"/>
                                <w:szCs w:val="56"/>
                              </w:rPr>
                              <w:t>65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34496" id="_x0000_t202" coordsize="21600,21600" o:spt="202" path="m,l,21600r21600,l21600,xe">
                <v:stroke joinstyle="miter"/>
                <v:path gradientshapeok="t" o:connecttype="rect"/>
              </v:shapetype>
              <v:shape id="Zone de texte 1" o:spid="_x0000_s1026" type="#_x0000_t202" style="position:absolute;margin-left:88.15pt;margin-top:25.75pt;width:30.6pt;height:31.8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" stroked="f">
                <v:textbox inset="0,0,0,0">
                  <w:txbxContent>
                    <w:p w:rsidR="000A6D0D" w:rsidRPr="007D31EF" w:rsidRDefault="000A6D0D" w:rsidP="000A6D0D">
                      <w:pPr>
                        <w:pStyle w:val="Lgende"/>
                        <w:rPr>
                          <w:noProof/>
                          <w:sz w:val="56"/>
                          <w:szCs w:val="56"/>
                        </w:rPr>
                      </w:pPr>
                      <w:r w:rsidRPr="007D31EF">
                        <w:rPr>
                          <w:b/>
                          <w:noProof/>
                          <w:sz w:val="56"/>
                          <w:szCs w:val="56"/>
                        </w:rPr>
                        <w:t>65</w:t>
                      </w:r>
                    </w:p>
                  </w:txbxContent>
                </v:textbox>
                <w10:wrap type="square" anchorx="margin"/>
              </v:shape>
            </w:pict>
          </mc:Fallback>
        </mc:AlternateContent>
      </w:r>
      <w:r w:rsidR="002B0E78">
        <w:rPr>
          <w:noProof/>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8255</wp:posOffset>
            </wp:positionV>
            <wp:extent cx="1059180" cy="1059180"/>
            <wp:effectExtent l="0" t="0" r="7620" b="762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pic:spPr>
                </pic:pic>
              </a:graphicData>
            </a:graphic>
          </wp:anchor>
        </w:drawing>
      </w:r>
      <w:r w:rsidR="002B0E78">
        <w:rPr>
          <w:noProof/>
          <w:lang w:eastAsia="fr-FR"/>
        </w:rPr>
        <mc:AlternateContent>
          <mc:Choice Requires="wps">
            <w:drawing>
              <wp:inline distT="0" distB="0" distL="0" distR="0" wp14:anchorId="7E382907" wp14:editId="356172A1">
                <wp:extent cx="304800" cy="304800"/>
                <wp:effectExtent l="0" t="0" r="0" b="0"/>
                <wp:docPr id="2" name="AutoShape 3" descr="C:\Users\ifle5710\Desktop\UD 65\AFOC\logo Afoc.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487D31"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Obo/dfhAgAA8wUAAA4AAAAAAAAAAAAAAAAALgIA&#10;AGRycy9lMm9Eb2MueG1sUEsBAi0AFAAGAAgAAAAhAEyg6SzYAAAAAwEAAA8AAAAAAAAAAAAAAAAA&#10;OwUAAGRycy9kb3ducmV2LnhtbFBLBQYAAAAABAAEAPMAAABABgAAAAA=&#10;" filled="f" stroked="f">
                <o:lock v:ext="edit" aspectratio="t"/>
                <w10:anchorlock/>
              </v:rect>
            </w:pict>
          </mc:Fallback>
        </mc:AlternateContent>
      </w:r>
      <w:r w:rsidR="002B0E78">
        <w:t xml:space="preserve">         </w:t>
      </w:r>
    </w:p>
    <w:p w:rsidR="002B0E78" w:rsidRPr="009E1628" w:rsidRDefault="002B0E78" w:rsidP="007D31EF">
      <w:pPr>
        <w:tabs>
          <w:tab w:val="center" w:pos="4536"/>
        </w:tabs>
        <w:jc w:val="center"/>
        <w:rPr>
          <w:b/>
          <w:sz w:val="24"/>
          <w:szCs w:val="24"/>
        </w:rPr>
      </w:pPr>
      <w:r w:rsidRPr="009E1628">
        <w:rPr>
          <w:b/>
          <w:sz w:val="24"/>
          <w:szCs w:val="24"/>
        </w:rPr>
        <w:t>Association Force Ouvrière Consommateurs</w:t>
      </w:r>
    </w:p>
    <w:p w:rsidR="002B0E78" w:rsidRPr="000A6D0D" w:rsidRDefault="002B0E78" w:rsidP="007D31EF">
      <w:pPr>
        <w:tabs>
          <w:tab w:val="center" w:pos="4536"/>
        </w:tabs>
        <w:jc w:val="center"/>
        <w:rPr>
          <w:b/>
          <w:sz w:val="24"/>
          <w:szCs w:val="24"/>
        </w:rPr>
      </w:pPr>
      <w:proofErr w:type="gramStart"/>
      <w:r w:rsidRPr="000A6D0D">
        <w:rPr>
          <w:b/>
          <w:sz w:val="24"/>
          <w:szCs w:val="24"/>
        </w:rPr>
        <w:t>des</w:t>
      </w:r>
      <w:proofErr w:type="gramEnd"/>
      <w:r w:rsidRPr="000A6D0D">
        <w:rPr>
          <w:b/>
          <w:sz w:val="24"/>
          <w:szCs w:val="24"/>
        </w:rPr>
        <w:t xml:space="preserve"> Hautes-Pyrénées</w:t>
      </w:r>
    </w:p>
    <w:p w:rsidR="002B0E78" w:rsidRPr="009E1628" w:rsidRDefault="002B0E78" w:rsidP="007D31EF">
      <w:pPr>
        <w:ind w:left="708" w:firstLine="708"/>
        <w:jc w:val="center"/>
        <w:rPr>
          <w:b/>
          <w:sz w:val="24"/>
          <w:szCs w:val="24"/>
        </w:rPr>
      </w:pPr>
      <w:r w:rsidRPr="009E1628">
        <w:rPr>
          <w:b/>
          <w:sz w:val="24"/>
          <w:szCs w:val="24"/>
        </w:rPr>
        <w:t>12 rue du D</w:t>
      </w:r>
      <w:r w:rsidR="000A6D0D">
        <w:rPr>
          <w:b/>
          <w:sz w:val="24"/>
          <w:szCs w:val="24"/>
        </w:rPr>
        <w:t xml:space="preserve">r Jean </w:t>
      </w:r>
      <w:proofErr w:type="spellStart"/>
      <w:r w:rsidR="000A6D0D">
        <w:rPr>
          <w:b/>
          <w:sz w:val="24"/>
          <w:szCs w:val="24"/>
        </w:rPr>
        <w:t>Lansac</w:t>
      </w:r>
      <w:proofErr w:type="spellEnd"/>
      <w:r w:rsidR="000A6D0D">
        <w:rPr>
          <w:b/>
          <w:sz w:val="24"/>
          <w:szCs w:val="24"/>
        </w:rPr>
        <w:t xml:space="preserve"> – BP 1024 – 65010 </w:t>
      </w:r>
      <w:r w:rsidRPr="009E1628">
        <w:rPr>
          <w:b/>
          <w:sz w:val="24"/>
          <w:szCs w:val="24"/>
        </w:rPr>
        <w:t>TARBES Cedex</w:t>
      </w:r>
    </w:p>
    <w:p w:rsidR="009E1628" w:rsidRPr="002B0E78" w:rsidRDefault="00083E95" w:rsidP="007D31EF">
      <w:pPr>
        <w:ind w:left="708" w:firstLine="708"/>
        <w:jc w:val="center"/>
        <w:rPr>
          <w:sz w:val="24"/>
          <w:szCs w:val="24"/>
        </w:rPr>
      </w:pPr>
      <w:hyperlink r:id="rId5" w:history="1">
        <w:r w:rsidR="009E1628" w:rsidRPr="00945DE0">
          <w:rPr>
            <w:rStyle w:val="Lienhypertexte"/>
            <w:sz w:val="24"/>
            <w:szCs w:val="24"/>
          </w:rPr>
          <w:t>afoc65@orange.fr</w:t>
        </w:r>
      </w:hyperlink>
      <w:r w:rsidR="009E1628">
        <w:rPr>
          <w:sz w:val="24"/>
          <w:szCs w:val="24"/>
        </w:rPr>
        <w:t xml:space="preserve">  </w:t>
      </w:r>
      <w:r w:rsidR="009E1628" w:rsidRPr="009E1628">
        <w:rPr>
          <w:b/>
          <w:sz w:val="24"/>
          <w:szCs w:val="24"/>
        </w:rPr>
        <w:t>Tel </w:t>
      </w:r>
      <w:r w:rsidR="00DB2984" w:rsidRPr="009E1628">
        <w:rPr>
          <w:b/>
          <w:sz w:val="24"/>
          <w:szCs w:val="24"/>
        </w:rPr>
        <w:t>: 05</w:t>
      </w:r>
      <w:r w:rsidR="009E1628" w:rsidRPr="009E1628">
        <w:rPr>
          <w:b/>
          <w:sz w:val="24"/>
          <w:szCs w:val="24"/>
        </w:rPr>
        <w:t xml:space="preserve"> 62 93 28 02</w:t>
      </w:r>
    </w:p>
    <w:p w:rsidR="002B0E78" w:rsidRDefault="002B0E78" w:rsidP="002B0E78">
      <w:pPr>
        <w:ind w:left="708" w:firstLine="708"/>
        <w:jc w:val="center"/>
      </w:pPr>
      <w:r>
        <w:rPr>
          <w:noProof/>
          <w:lang w:eastAsia="fr-FR"/>
        </w:rPr>
        <mc:AlternateContent>
          <mc:Choice Requires="wps">
            <w:drawing>
              <wp:anchor distT="0" distB="0" distL="114300" distR="114300" simplePos="0" relativeHeight="251659264" behindDoc="0" locked="0" layoutInCell="1" allowOverlap="1">
                <wp:simplePos x="0" y="0"/>
                <wp:positionH relativeFrom="margin">
                  <wp:posOffset>-635</wp:posOffset>
                </wp:positionH>
                <wp:positionV relativeFrom="paragraph">
                  <wp:posOffset>208280</wp:posOffset>
                </wp:positionV>
                <wp:extent cx="5593080" cy="7620"/>
                <wp:effectExtent l="0" t="0" r="26670" b="30480"/>
                <wp:wrapNone/>
                <wp:docPr id="5" name="Connecteur droit 5"/>
                <wp:cNvGraphicFramePr/>
                <a:graphic xmlns:a="http://schemas.openxmlformats.org/drawingml/2006/main">
                  <a:graphicData uri="http://schemas.microsoft.com/office/word/2010/wordprocessingShape">
                    <wps:wsp>
                      <wps:cNvCnPr/>
                      <wps:spPr>
                        <a:xfrm>
                          <a:off x="0" y="0"/>
                          <a:ext cx="5593080" cy="762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8AF6BCD" id="Connecteur droit 5"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5pt,16.4pt" to="440.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" strokecolor="red" strokeweight=".5pt">
                <v:stroke joinstyle="miter"/>
                <w10:wrap anchorx="margin"/>
              </v:line>
            </w:pict>
          </mc:Fallback>
        </mc:AlternateContent>
      </w:r>
    </w:p>
    <w:p w:rsidR="002B0E78" w:rsidRDefault="00504FC5" w:rsidP="002B0E78">
      <w:pPr>
        <w:rPr>
          <w:b/>
          <w:sz w:val="28"/>
          <w:szCs w:val="28"/>
        </w:rPr>
      </w:pPr>
      <w:r w:rsidRPr="00504FC5">
        <w:rPr>
          <w:b/>
          <w:sz w:val="28"/>
          <w:szCs w:val="28"/>
        </w:rPr>
        <w:t>NOVEMBRE 2022</w:t>
      </w:r>
    </w:p>
    <w:p w:rsidR="00504FC5" w:rsidRDefault="00504FC5" w:rsidP="002B0E78"/>
    <w:p w:rsidR="00504FC5" w:rsidRPr="00504FC5" w:rsidRDefault="00504FC5" w:rsidP="00504FC5">
      <w:pPr>
        <w:rPr>
          <w:b/>
          <w:sz w:val="24"/>
          <w:szCs w:val="24"/>
          <w:u w:val="single"/>
        </w:rPr>
      </w:pPr>
      <w:r w:rsidRPr="00504FC5">
        <w:rPr>
          <w:b/>
          <w:sz w:val="24"/>
          <w:szCs w:val="24"/>
          <w:u w:val="single"/>
        </w:rPr>
        <w:t>« BLACK FRIDAY » : AT</w:t>
      </w:r>
      <w:r w:rsidRPr="00504FC5">
        <w:rPr>
          <w:b/>
          <w:sz w:val="24"/>
          <w:szCs w:val="24"/>
          <w:u w:val="single"/>
        </w:rPr>
        <w:t>TENTION AUX ARNAQUES EN LIGNE !</w:t>
      </w:r>
    </w:p>
    <w:p w:rsidR="00504FC5" w:rsidRPr="00504FC5" w:rsidRDefault="00504FC5" w:rsidP="00504FC5">
      <w:pPr>
        <w:rPr>
          <w:b/>
        </w:rPr>
      </w:pPr>
      <w:r w:rsidRPr="00504FC5">
        <w:rPr>
          <w:i/>
        </w:rPr>
        <w:t>Publié le 7 novembre 2022 - Direction de l'information légale et administrative</w:t>
      </w:r>
    </w:p>
    <w:p w:rsidR="00504FC5" w:rsidRPr="00504FC5" w:rsidRDefault="00504FC5" w:rsidP="00504FC5">
      <w:pPr>
        <w:rPr>
          <w:sz w:val="24"/>
          <w:szCs w:val="24"/>
        </w:rPr>
      </w:pPr>
      <w:r w:rsidRPr="00504FC5">
        <w:rPr>
          <w:sz w:val="24"/>
          <w:szCs w:val="24"/>
        </w:rPr>
        <w:t xml:space="preserve">D'origine américaine, l'opération d'offres promotionnelles </w:t>
      </w:r>
      <w:r w:rsidRPr="00504FC5">
        <w:rPr>
          <w:sz w:val="24"/>
          <w:szCs w:val="24"/>
        </w:rPr>
        <w:t>dite Black Friday se développe l</w:t>
      </w:r>
      <w:r w:rsidRPr="00504FC5">
        <w:rPr>
          <w:sz w:val="24"/>
          <w:szCs w:val="24"/>
        </w:rPr>
        <w:t>argement en France. Cette année, il a lieu le vendredi 25</w:t>
      </w:r>
      <w:r w:rsidRPr="00504FC5">
        <w:rPr>
          <w:sz w:val="24"/>
          <w:szCs w:val="24"/>
        </w:rPr>
        <w:t xml:space="preserve"> novembre 2022. Les annonceurs </w:t>
      </w:r>
      <w:r w:rsidRPr="00504FC5">
        <w:rPr>
          <w:sz w:val="24"/>
          <w:szCs w:val="24"/>
        </w:rPr>
        <w:t>multiplient les propositions d'offres alléchantes en direct</w:t>
      </w:r>
      <w:r w:rsidRPr="00504FC5">
        <w:rPr>
          <w:sz w:val="24"/>
          <w:szCs w:val="24"/>
        </w:rPr>
        <w:t xml:space="preserve">ion des consommateurs via SMS, </w:t>
      </w:r>
      <w:r w:rsidRPr="00504FC5">
        <w:rPr>
          <w:sz w:val="24"/>
          <w:szCs w:val="24"/>
        </w:rPr>
        <w:t>courriels, réseaux sociaux ou bandeaux promotionnels sur leur site internet</w:t>
      </w:r>
      <w:r w:rsidRPr="00504FC5">
        <w:rPr>
          <w:sz w:val="24"/>
          <w:szCs w:val="24"/>
        </w:rPr>
        <w:t xml:space="preserve">. Cet événement </w:t>
      </w:r>
      <w:r w:rsidRPr="00504FC5">
        <w:rPr>
          <w:sz w:val="24"/>
          <w:szCs w:val="24"/>
        </w:rPr>
        <w:t>est également propice aux tentatives d'escroquer</w:t>
      </w:r>
      <w:r w:rsidRPr="00504FC5">
        <w:rPr>
          <w:sz w:val="24"/>
          <w:szCs w:val="24"/>
        </w:rPr>
        <w:t xml:space="preserve">ies. Prenez garde aux annonces </w:t>
      </w:r>
      <w:r w:rsidRPr="00504FC5">
        <w:rPr>
          <w:sz w:val="24"/>
          <w:szCs w:val="24"/>
        </w:rPr>
        <w:t>frauduleuses qui circulent sur internet à cette occasion !</w:t>
      </w:r>
    </w:p>
    <w:p w:rsidR="00504FC5" w:rsidRPr="00504FC5" w:rsidRDefault="00504FC5" w:rsidP="00504FC5">
      <w:pPr>
        <w:rPr>
          <w:sz w:val="24"/>
          <w:szCs w:val="24"/>
        </w:rPr>
      </w:pPr>
      <w:r w:rsidRPr="00504FC5">
        <w:rPr>
          <w:sz w:val="24"/>
          <w:szCs w:val="24"/>
        </w:rPr>
        <w:t>Outre les fausses promotions fréquemment relevées par l</w:t>
      </w:r>
      <w:r w:rsidRPr="00504FC5">
        <w:rPr>
          <w:sz w:val="24"/>
          <w:szCs w:val="24"/>
        </w:rPr>
        <w:t xml:space="preserve">es associations de défense des </w:t>
      </w:r>
      <w:r w:rsidRPr="00504FC5">
        <w:rPr>
          <w:sz w:val="24"/>
          <w:szCs w:val="24"/>
        </w:rPr>
        <w:t>consommateurs, de nombreuses annonces frauduleuses d</w:t>
      </w:r>
      <w:r w:rsidRPr="00504FC5">
        <w:rPr>
          <w:sz w:val="24"/>
          <w:szCs w:val="24"/>
        </w:rPr>
        <w:t xml:space="preserve">estinées à vous escroquer ou à </w:t>
      </w:r>
      <w:r w:rsidRPr="00504FC5">
        <w:rPr>
          <w:sz w:val="24"/>
          <w:szCs w:val="24"/>
        </w:rPr>
        <w:t>subtiliser vos données personnelles prolifèrent à l'occasion du Black Friday.</w:t>
      </w:r>
    </w:p>
    <w:p w:rsidR="00504FC5" w:rsidRPr="00504FC5" w:rsidRDefault="00504FC5" w:rsidP="00504FC5">
      <w:pPr>
        <w:rPr>
          <w:sz w:val="24"/>
          <w:szCs w:val="24"/>
        </w:rPr>
      </w:pPr>
      <w:r w:rsidRPr="00504FC5">
        <w:rPr>
          <w:sz w:val="24"/>
          <w:szCs w:val="24"/>
        </w:rPr>
        <w:t>Faites attention aux faux sites qui imitent des marques exista</w:t>
      </w:r>
      <w:r w:rsidRPr="00504FC5">
        <w:rPr>
          <w:sz w:val="24"/>
          <w:szCs w:val="24"/>
        </w:rPr>
        <w:t xml:space="preserve">ntes ! Vous ne recevrez jamais </w:t>
      </w:r>
      <w:r w:rsidRPr="00504FC5">
        <w:rPr>
          <w:sz w:val="24"/>
          <w:szCs w:val="24"/>
        </w:rPr>
        <w:t>le produit commandé et en serez pour vos frais.</w:t>
      </w:r>
    </w:p>
    <w:p w:rsidR="00504FC5" w:rsidRPr="00504FC5" w:rsidRDefault="00504FC5" w:rsidP="00504FC5">
      <w:pPr>
        <w:rPr>
          <w:sz w:val="24"/>
          <w:szCs w:val="24"/>
        </w:rPr>
      </w:pPr>
      <w:r w:rsidRPr="00504FC5">
        <w:rPr>
          <w:sz w:val="24"/>
          <w:szCs w:val="24"/>
        </w:rPr>
        <w:t>Pendant cette période, soyez également vigilant aux messag</w:t>
      </w:r>
      <w:r w:rsidRPr="00504FC5">
        <w:rPr>
          <w:sz w:val="24"/>
          <w:szCs w:val="24"/>
        </w:rPr>
        <w:t xml:space="preserve">es frauduleux (courriels, SMS, </w:t>
      </w:r>
      <w:r w:rsidRPr="00504FC5">
        <w:rPr>
          <w:sz w:val="24"/>
          <w:szCs w:val="24"/>
        </w:rPr>
        <w:t>annonces sur les réseaux sociaux) destinés à voler vos donn</w:t>
      </w:r>
      <w:r w:rsidRPr="00504FC5">
        <w:rPr>
          <w:sz w:val="24"/>
          <w:szCs w:val="24"/>
        </w:rPr>
        <w:t xml:space="preserve">ées personnelles ou bancaires. </w:t>
      </w:r>
      <w:r w:rsidRPr="00504FC5">
        <w:rPr>
          <w:sz w:val="24"/>
          <w:szCs w:val="24"/>
        </w:rPr>
        <w:t>Communiquer vos données personnelles à des escrocs peut</w:t>
      </w:r>
      <w:r w:rsidRPr="00504FC5">
        <w:rPr>
          <w:sz w:val="24"/>
          <w:szCs w:val="24"/>
        </w:rPr>
        <w:t xml:space="preserve"> vous coûter cher : abonnement </w:t>
      </w:r>
      <w:r w:rsidRPr="00504FC5">
        <w:rPr>
          <w:sz w:val="24"/>
          <w:szCs w:val="24"/>
        </w:rPr>
        <w:t>caché, usurpation d'identité, utilisation de votre carte bancaire à votre insu...</w:t>
      </w:r>
    </w:p>
    <w:p w:rsidR="002B0E78" w:rsidRDefault="00504FC5" w:rsidP="00504FC5">
      <w:pPr>
        <w:rPr>
          <w:sz w:val="24"/>
          <w:szCs w:val="24"/>
        </w:rPr>
      </w:pPr>
      <w:r w:rsidRPr="00504FC5">
        <w:rPr>
          <w:sz w:val="24"/>
          <w:szCs w:val="24"/>
        </w:rPr>
        <w:t>Vous pouvez également être victime d'un faux support technique ou d'un logiciel malveillan</w:t>
      </w:r>
      <w:r w:rsidRPr="00504FC5">
        <w:rPr>
          <w:sz w:val="24"/>
          <w:szCs w:val="24"/>
        </w:rPr>
        <w:t>t installé à votre insu sur votre ordinateur.</w:t>
      </w:r>
      <w:r w:rsidRPr="00504FC5">
        <w:rPr>
          <w:sz w:val="24"/>
          <w:szCs w:val="24"/>
        </w:rPr>
        <w:cr/>
      </w:r>
    </w:p>
    <w:p w:rsidR="00504FC5" w:rsidRDefault="00504FC5" w:rsidP="00504FC5">
      <w:pPr>
        <w:rPr>
          <w:sz w:val="24"/>
          <w:szCs w:val="24"/>
        </w:rPr>
      </w:pPr>
    </w:p>
    <w:p w:rsidR="00504FC5" w:rsidRDefault="00504FC5" w:rsidP="00504FC5">
      <w:pPr>
        <w:rPr>
          <w:b/>
          <w:sz w:val="24"/>
          <w:szCs w:val="24"/>
        </w:rPr>
      </w:pPr>
      <w:r w:rsidRPr="00504FC5">
        <w:rPr>
          <w:b/>
          <w:sz w:val="24"/>
          <w:szCs w:val="24"/>
        </w:rPr>
        <w:t>Comment éviter les arnaques ?</w:t>
      </w:r>
    </w:p>
    <w:p w:rsidR="00504FC5" w:rsidRPr="00504FC5" w:rsidRDefault="00504FC5" w:rsidP="00504FC5">
      <w:pPr>
        <w:rPr>
          <w:sz w:val="24"/>
          <w:szCs w:val="24"/>
        </w:rPr>
      </w:pPr>
      <w:r w:rsidRPr="00504FC5">
        <w:rPr>
          <w:sz w:val="24"/>
          <w:szCs w:val="24"/>
        </w:rPr>
        <w:t>Méfiez-vous des offres trop alléchantes, ce sont souven</w:t>
      </w:r>
      <w:r w:rsidRPr="00504FC5">
        <w:rPr>
          <w:sz w:val="24"/>
          <w:szCs w:val="24"/>
        </w:rPr>
        <w:t xml:space="preserve">t des propositions trompeuses. </w:t>
      </w:r>
      <w:r w:rsidRPr="00504FC5">
        <w:rPr>
          <w:sz w:val="24"/>
          <w:szCs w:val="24"/>
        </w:rPr>
        <w:t xml:space="preserve">Comparez le prix du produit que vous souhaitez acheter sur des sites connus. Contrôlez qu'il s'agit bien du site de la marque connue en inspectant attentivement l'URL (adresse qui apparaît dans la barre d'adresse en haut de votre navigateur), en </w:t>
      </w:r>
      <w:r w:rsidRPr="00504FC5">
        <w:rPr>
          <w:sz w:val="24"/>
          <w:szCs w:val="24"/>
        </w:rPr>
        <w:t xml:space="preserve">allant directement sur le </w:t>
      </w:r>
      <w:r w:rsidRPr="00504FC5">
        <w:rPr>
          <w:sz w:val="24"/>
          <w:szCs w:val="24"/>
        </w:rPr>
        <w:lastRenderedPageBreak/>
        <w:t xml:space="preserve">site </w:t>
      </w:r>
      <w:r w:rsidRPr="00504FC5">
        <w:rPr>
          <w:sz w:val="24"/>
          <w:szCs w:val="24"/>
        </w:rPr>
        <w:t>marchand pour vérifier l'existence et le prix du produit annon</w:t>
      </w:r>
      <w:r w:rsidRPr="00504FC5">
        <w:rPr>
          <w:sz w:val="24"/>
          <w:szCs w:val="24"/>
        </w:rPr>
        <w:t xml:space="preserve">cé. Prêtez également attention </w:t>
      </w:r>
      <w:r w:rsidRPr="00504FC5">
        <w:rPr>
          <w:sz w:val="24"/>
          <w:szCs w:val="24"/>
        </w:rPr>
        <w:t>à l'orthographe et à l'adresse de la société.</w:t>
      </w:r>
    </w:p>
    <w:p w:rsidR="00504FC5" w:rsidRDefault="00504FC5" w:rsidP="00504FC5">
      <w:pPr>
        <w:rPr>
          <w:sz w:val="24"/>
          <w:szCs w:val="24"/>
        </w:rPr>
      </w:pPr>
      <w:r w:rsidRPr="00504FC5">
        <w:rPr>
          <w:sz w:val="24"/>
          <w:szCs w:val="24"/>
        </w:rPr>
        <w:t>S'il s'agit d'une lettre reçue par courriel, contrôlez attentivem</w:t>
      </w:r>
      <w:r w:rsidRPr="00504FC5">
        <w:rPr>
          <w:sz w:val="24"/>
          <w:szCs w:val="24"/>
        </w:rPr>
        <w:t xml:space="preserve">ent l'adresse de l'expéditeur, </w:t>
      </w:r>
      <w:r w:rsidRPr="00504FC5">
        <w:rPr>
          <w:sz w:val="24"/>
          <w:szCs w:val="24"/>
        </w:rPr>
        <w:t>repérez tous les indices de fraudes : faute dans le nom de la</w:t>
      </w:r>
      <w:r w:rsidRPr="00504FC5">
        <w:rPr>
          <w:sz w:val="24"/>
          <w:szCs w:val="24"/>
        </w:rPr>
        <w:t xml:space="preserve"> marque, fautes d'orthographe, </w:t>
      </w:r>
      <w:r w:rsidRPr="00504FC5">
        <w:rPr>
          <w:sz w:val="24"/>
          <w:szCs w:val="24"/>
        </w:rPr>
        <w:t>libellés peu habituels, extension qui n'est pas en .</w:t>
      </w:r>
      <w:proofErr w:type="spellStart"/>
      <w:r w:rsidRPr="00504FC5">
        <w:rPr>
          <w:sz w:val="24"/>
          <w:szCs w:val="24"/>
        </w:rPr>
        <w:t>fr</w:t>
      </w:r>
      <w:proofErr w:type="spellEnd"/>
      <w:r w:rsidRPr="00504FC5">
        <w:rPr>
          <w:sz w:val="24"/>
          <w:szCs w:val="24"/>
        </w:rPr>
        <w:t xml:space="preserve"> ou en .com...</w:t>
      </w:r>
    </w:p>
    <w:p w:rsidR="00504FC5" w:rsidRDefault="00504FC5" w:rsidP="00504FC5">
      <w:pPr>
        <w:rPr>
          <w:sz w:val="24"/>
          <w:szCs w:val="24"/>
        </w:rPr>
      </w:pPr>
      <w:r w:rsidRPr="00504FC5">
        <w:rPr>
          <w:sz w:val="24"/>
          <w:szCs w:val="24"/>
        </w:rPr>
        <w:t>Lorsque vous recevez un courriel avec des promotions intére</w:t>
      </w:r>
      <w:r>
        <w:rPr>
          <w:sz w:val="24"/>
          <w:szCs w:val="24"/>
        </w:rPr>
        <w:t xml:space="preserve">ssantes, évitez de cliquer sur </w:t>
      </w:r>
      <w:r w:rsidRPr="00504FC5">
        <w:rPr>
          <w:sz w:val="24"/>
          <w:szCs w:val="24"/>
        </w:rPr>
        <w:t>les liens. Allez directement sur le site de l'enseigne.</w:t>
      </w:r>
    </w:p>
    <w:p w:rsidR="00504FC5" w:rsidRDefault="00504FC5" w:rsidP="00504FC5">
      <w:pPr>
        <w:rPr>
          <w:sz w:val="24"/>
          <w:szCs w:val="24"/>
        </w:rPr>
      </w:pPr>
    </w:p>
    <w:p w:rsidR="00504FC5" w:rsidRDefault="00504FC5" w:rsidP="00504FC5">
      <w:pPr>
        <w:rPr>
          <w:b/>
          <w:sz w:val="24"/>
          <w:szCs w:val="24"/>
        </w:rPr>
      </w:pPr>
      <w:r w:rsidRPr="00504FC5">
        <w:rPr>
          <w:b/>
          <w:sz w:val="24"/>
          <w:szCs w:val="24"/>
        </w:rPr>
        <w:t>Que faire si vous êtes victime d'une escroquerie en ligne ?</w:t>
      </w:r>
    </w:p>
    <w:p w:rsidR="00504FC5" w:rsidRPr="00504FC5" w:rsidRDefault="00504FC5" w:rsidP="00504FC5">
      <w:pPr>
        <w:rPr>
          <w:sz w:val="24"/>
          <w:szCs w:val="24"/>
        </w:rPr>
      </w:pPr>
      <w:r w:rsidRPr="00504FC5">
        <w:rPr>
          <w:sz w:val="24"/>
          <w:szCs w:val="24"/>
        </w:rPr>
        <w:t>Signalez</w:t>
      </w:r>
      <w:r>
        <w:rPr>
          <w:sz w:val="24"/>
          <w:szCs w:val="24"/>
        </w:rPr>
        <w:t xml:space="preserve"> les escroqueries auprès du site </w:t>
      </w:r>
      <w:r w:rsidRPr="00504FC5">
        <w:rPr>
          <w:sz w:val="24"/>
          <w:szCs w:val="24"/>
          <w:u w:val="single"/>
        </w:rPr>
        <w:t>i</w:t>
      </w:r>
      <w:r w:rsidRPr="00504FC5">
        <w:rPr>
          <w:sz w:val="24"/>
          <w:szCs w:val="24"/>
          <w:u w:val="single"/>
        </w:rPr>
        <w:t>nternet-signale</w:t>
      </w:r>
      <w:r w:rsidRPr="00504FC5">
        <w:rPr>
          <w:sz w:val="24"/>
          <w:szCs w:val="24"/>
          <w:u w:val="single"/>
        </w:rPr>
        <w:t>ment.gouv.fr</w:t>
      </w:r>
      <w:r w:rsidRPr="00504FC5">
        <w:rPr>
          <w:sz w:val="24"/>
          <w:szCs w:val="24"/>
        </w:rPr>
        <w:t xml:space="preserve">, la plateforme de </w:t>
      </w:r>
      <w:r w:rsidRPr="00504FC5">
        <w:rPr>
          <w:sz w:val="24"/>
          <w:szCs w:val="24"/>
        </w:rPr>
        <w:t>l'Office central de lutte contre la criminalité liée aux technolo</w:t>
      </w:r>
      <w:r w:rsidRPr="00504FC5">
        <w:rPr>
          <w:sz w:val="24"/>
          <w:szCs w:val="24"/>
        </w:rPr>
        <w:t xml:space="preserve">gies de l'Information et de la </w:t>
      </w:r>
      <w:r w:rsidRPr="00504FC5">
        <w:rPr>
          <w:sz w:val="24"/>
          <w:szCs w:val="24"/>
        </w:rPr>
        <w:t>communication.</w:t>
      </w:r>
    </w:p>
    <w:p w:rsidR="00504FC5" w:rsidRPr="00504FC5" w:rsidRDefault="00504FC5" w:rsidP="00504FC5">
      <w:pPr>
        <w:rPr>
          <w:sz w:val="24"/>
          <w:szCs w:val="24"/>
        </w:rPr>
      </w:pPr>
      <w:r w:rsidRPr="00504FC5">
        <w:rPr>
          <w:sz w:val="24"/>
          <w:szCs w:val="24"/>
        </w:rPr>
        <w:t>Pour s'informer sur les escroqueries ou pour signaler u</w:t>
      </w:r>
      <w:r w:rsidRPr="00504FC5">
        <w:rPr>
          <w:sz w:val="24"/>
          <w:szCs w:val="24"/>
        </w:rPr>
        <w:t xml:space="preserve">n site internet ou un courriel </w:t>
      </w:r>
      <w:r w:rsidRPr="00504FC5">
        <w:rPr>
          <w:sz w:val="24"/>
          <w:szCs w:val="24"/>
        </w:rPr>
        <w:t xml:space="preserve">d'escroqueries, un vol de coordonnées bancaires ou une </w:t>
      </w:r>
      <w:r w:rsidRPr="00504FC5">
        <w:rPr>
          <w:sz w:val="24"/>
          <w:szCs w:val="24"/>
        </w:rPr>
        <w:t xml:space="preserve">tentative d'hameçonnage : vous </w:t>
      </w:r>
      <w:r w:rsidRPr="00504FC5">
        <w:rPr>
          <w:sz w:val="24"/>
          <w:szCs w:val="24"/>
        </w:rPr>
        <w:t>pouvez contacter Info Escroqueries au 0 805 805 817 (appel gratuit depuis la Franc</w:t>
      </w:r>
      <w:r w:rsidRPr="00504FC5">
        <w:rPr>
          <w:sz w:val="24"/>
          <w:szCs w:val="24"/>
        </w:rPr>
        <w:t xml:space="preserve">e) du </w:t>
      </w:r>
      <w:r w:rsidRPr="00504FC5">
        <w:rPr>
          <w:sz w:val="24"/>
          <w:szCs w:val="24"/>
        </w:rPr>
        <w:t>lundi au vendredi de 09h00 à 18h30.</w:t>
      </w:r>
    </w:p>
    <w:p w:rsidR="00504FC5" w:rsidRDefault="00504FC5" w:rsidP="00504FC5">
      <w:pPr>
        <w:rPr>
          <w:sz w:val="24"/>
          <w:szCs w:val="24"/>
        </w:rPr>
      </w:pPr>
      <w:r w:rsidRPr="00504FC5">
        <w:rPr>
          <w:sz w:val="24"/>
          <w:szCs w:val="24"/>
        </w:rPr>
        <w:t xml:space="preserve">Rendez-vous sur </w:t>
      </w:r>
      <w:r w:rsidRPr="00504FC5">
        <w:rPr>
          <w:sz w:val="24"/>
          <w:szCs w:val="24"/>
          <w:u w:val="single"/>
        </w:rPr>
        <w:t>cybermalveillance.gouv.fr</w:t>
      </w:r>
      <w:r w:rsidRPr="00504FC5">
        <w:rPr>
          <w:sz w:val="24"/>
          <w:szCs w:val="24"/>
        </w:rPr>
        <w:t>, la platefo</w:t>
      </w:r>
      <w:r w:rsidRPr="00504FC5">
        <w:rPr>
          <w:sz w:val="24"/>
          <w:szCs w:val="24"/>
        </w:rPr>
        <w:t xml:space="preserve">rme nationale d'assistance aux </w:t>
      </w:r>
      <w:r w:rsidRPr="00504FC5">
        <w:rPr>
          <w:sz w:val="24"/>
          <w:szCs w:val="24"/>
        </w:rPr>
        <w:t xml:space="preserve">victimes d'actes de </w:t>
      </w:r>
      <w:proofErr w:type="spellStart"/>
      <w:r w:rsidRPr="00504FC5">
        <w:rPr>
          <w:sz w:val="24"/>
          <w:szCs w:val="24"/>
        </w:rPr>
        <w:t>cybermalveillance</w:t>
      </w:r>
      <w:proofErr w:type="spellEnd"/>
      <w:r w:rsidRPr="00504FC5">
        <w:rPr>
          <w:sz w:val="24"/>
          <w:szCs w:val="24"/>
        </w:rPr>
        <w:t>. Elle procure de</w:t>
      </w:r>
      <w:r w:rsidRPr="00504FC5">
        <w:rPr>
          <w:sz w:val="24"/>
          <w:szCs w:val="24"/>
        </w:rPr>
        <w:t xml:space="preserve">s informations sur les menaces </w:t>
      </w:r>
      <w:r w:rsidRPr="00504FC5">
        <w:rPr>
          <w:sz w:val="24"/>
          <w:szCs w:val="24"/>
        </w:rPr>
        <w:t>numériques et les moyens de s'en protéger.</w:t>
      </w:r>
    </w:p>
    <w:p w:rsidR="008F5248" w:rsidRPr="00504FC5" w:rsidRDefault="008F5248" w:rsidP="00504FC5">
      <w:pPr>
        <w:rPr>
          <w:sz w:val="24"/>
          <w:szCs w:val="24"/>
        </w:rPr>
      </w:pPr>
    </w:p>
    <w:p w:rsidR="00504FC5" w:rsidRPr="00504FC5" w:rsidRDefault="00504FC5" w:rsidP="00504FC5">
      <w:pPr>
        <w:rPr>
          <w:b/>
          <w:sz w:val="24"/>
          <w:szCs w:val="24"/>
        </w:rPr>
      </w:pPr>
      <w:r w:rsidRPr="00504FC5">
        <w:rPr>
          <w:b/>
          <w:sz w:val="24"/>
          <w:szCs w:val="24"/>
        </w:rPr>
        <w:t>A savoir :</w:t>
      </w:r>
    </w:p>
    <w:p w:rsidR="00504FC5" w:rsidRDefault="00504FC5" w:rsidP="008F5248">
      <w:pPr>
        <w:rPr>
          <w:sz w:val="24"/>
          <w:szCs w:val="24"/>
        </w:rPr>
      </w:pPr>
      <w:r w:rsidRPr="008F5248">
        <w:rPr>
          <w:sz w:val="24"/>
          <w:szCs w:val="24"/>
        </w:rPr>
        <w:t>Si vous n'êtes pas un spécialiste du calcul des pourcentag</w:t>
      </w:r>
      <w:r w:rsidR="008F5248">
        <w:rPr>
          <w:sz w:val="24"/>
          <w:szCs w:val="24"/>
        </w:rPr>
        <w:t xml:space="preserve">es, c'est le moment d'utiliser le </w:t>
      </w:r>
      <w:r w:rsidR="008F5248" w:rsidRPr="008F5248">
        <w:rPr>
          <w:sz w:val="24"/>
          <w:szCs w:val="24"/>
        </w:rPr>
        <w:t xml:space="preserve">simulateur mis en ligne sur Service-Public.fr pour calculer </w:t>
      </w:r>
      <w:r w:rsidR="008F5248">
        <w:rPr>
          <w:sz w:val="24"/>
          <w:szCs w:val="24"/>
        </w:rPr>
        <w:t xml:space="preserve">un prix après application d'un </w:t>
      </w:r>
      <w:r w:rsidR="008F5248" w:rsidRPr="008F5248">
        <w:rPr>
          <w:sz w:val="24"/>
          <w:szCs w:val="24"/>
        </w:rPr>
        <w:t>taux de réduction. C'est facile, indiquez tout simplement sur l</w:t>
      </w:r>
      <w:r w:rsidR="008F5248">
        <w:rPr>
          <w:sz w:val="24"/>
          <w:szCs w:val="24"/>
        </w:rPr>
        <w:t xml:space="preserve">e simulateur de calcul de prix </w:t>
      </w:r>
      <w:r w:rsidR="008F5248" w:rsidRPr="008F5248">
        <w:rPr>
          <w:sz w:val="24"/>
          <w:szCs w:val="24"/>
        </w:rPr>
        <w:t>après réduction, le prix d'origine et le pourcentage de réduction à appliquer. Vous obtiendrez</w:t>
      </w:r>
      <w:r w:rsidR="008F5248">
        <w:rPr>
          <w:sz w:val="24"/>
          <w:szCs w:val="24"/>
        </w:rPr>
        <w:t xml:space="preserve"> </w:t>
      </w:r>
      <w:r w:rsidR="008F5248" w:rsidRPr="008F5248">
        <w:rPr>
          <w:sz w:val="24"/>
          <w:szCs w:val="24"/>
        </w:rPr>
        <w:t>alors le montant de la réduction obtenue et le prix après réduction.</w:t>
      </w:r>
      <w:r w:rsidR="008F5248" w:rsidRPr="008F5248">
        <w:rPr>
          <w:sz w:val="24"/>
          <w:szCs w:val="24"/>
        </w:rPr>
        <w:cr/>
      </w:r>
    </w:p>
    <w:p w:rsidR="008F5248" w:rsidRDefault="008F5248" w:rsidP="008F5248">
      <w:pPr>
        <w:rPr>
          <w:sz w:val="24"/>
          <w:szCs w:val="24"/>
        </w:rPr>
      </w:pPr>
    </w:p>
    <w:p w:rsidR="008F5248" w:rsidRDefault="008F5248" w:rsidP="008F5248">
      <w:pPr>
        <w:rPr>
          <w:sz w:val="24"/>
          <w:szCs w:val="24"/>
        </w:rPr>
      </w:pPr>
      <w:r w:rsidRPr="008F5248">
        <w:rPr>
          <w:b/>
          <w:sz w:val="24"/>
          <w:szCs w:val="24"/>
        </w:rPr>
        <w:t>DES PROBLÈMES LORS DE V</w:t>
      </w:r>
      <w:r w:rsidRPr="008F5248">
        <w:rPr>
          <w:b/>
          <w:sz w:val="24"/>
          <w:szCs w:val="24"/>
        </w:rPr>
        <w:t xml:space="preserve">OS ACHATS ? PENSEZ À LES FAIRE </w:t>
      </w:r>
      <w:r w:rsidRPr="008F5248">
        <w:rPr>
          <w:b/>
          <w:sz w:val="24"/>
          <w:szCs w:val="24"/>
        </w:rPr>
        <w:t>C</w:t>
      </w:r>
      <w:r w:rsidRPr="008F5248">
        <w:rPr>
          <w:b/>
          <w:sz w:val="24"/>
          <w:szCs w:val="24"/>
        </w:rPr>
        <w:t>ONNAÎTRE SUR</w:t>
      </w:r>
      <w:r>
        <w:rPr>
          <w:b/>
          <w:sz w:val="28"/>
          <w:szCs w:val="28"/>
        </w:rPr>
        <w:t xml:space="preserve"> </w:t>
      </w:r>
      <w:r w:rsidRPr="008F5248">
        <w:rPr>
          <w:b/>
          <w:sz w:val="24"/>
          <w:szCs w:val="24"/>
        </w:rPr>
        <w:t>SIGNALCONSO !</w:t>
      </w:r>
      <w:r w:rsidRPr="008F5248">
        <w:rPr>
          <w:i/>
          <w:sz w:val="24"/>
          <w:szCs w:val="24"/>
        </w:rPr>
        <w:t xml:space="preserve"> Date</w:t>
      </w:r>
      <w:r w:rsidRPr="008F5248">
        <w:rPr>
          <w:i/>
          <w:sz w:val="24"/>
          <w:szCs w:val="24"/>
        </w:rPr>
        <w:t xml:space="preserve"> de publication : 09/11/2022 - Commerce/services</w:t>
      </w:r>
      <w:r w:rsidRPr="008F5248">
        <w:rPr>
          <w:sz w:val="24"/>
          <w:szCs w:val="24"/>
        </w:rPr>
        <w:cr/>
      </w:r>
    </w:p>
    <w:p w:rsidR="008F5248" w:rsidRDefault="008F5248" w:rsidP="008F5248">
      <w:pPr>
        <w:rPr>
          <w:sz w:val="24"/>
          <w:szCs w:val="24"/>
        </w:rPr>
      </w:pPr>
      <w:r w:rsidRPr="008F5248">
        <w:rPr>
          <w:sz w:val="24"/>
          <w:szCs w:val="24"/>
        </w:rPr>
        <w:t>Vous avez constaté un prix non affiché dans un magasin</w:t>
      </w:r>
      <w:r w:rsidRPr="008F5248">
        <w:rPr>
          <w:sz w:val="24"/>
          <w:szCs w:val="24"/>
        </w:rPr>
        <w:t xml:space="preserve">, subi un retard de livraison, </w:t>
      </w:r>
      <w:r w:rsidRPr="008F5248">
        <w:rPr>
          <w:sz w:val="24"/>
          <w:szCs w:val="24"/>
        </w:rPr>
        <w:t>découvert des clauses abusives dans un contrat ou ave</w:t>
      </w:r>
      <w:r w:rsidRPr="008F5248">
        <w:rPr>
          <w:sz w:val="24"/>
          <w:szCs w:val="24"/>
        </w:rPr>
        <w:t xml:space="preserve">z des difficultés à vous faire </w:t>
      </w:r>
      <w:r w:rsidRPr="008F5248">
        <w:rPr>
          <w:sz w:val="24"/>
          <w:szCs w:val="24"/>
        </w:rPr>
        <w:t>rembourser, etc.</w:t>
      </w:r>
    </w:p>
    <w:p w:rsidR="008F5248" w:rsidRPr="008F5248" w:rsidRDefault="008F5248" w:rsidP="008F5248">
      <w:pPr>
        <w:rPr>
          <w:sz w:val="24"/>
          <w:szCs w:val="24"/>
        </w:rPr>
      </w:pPr>
      <w:r w:rsidRPr="008F5248">
        <w:rPr>
          <w:sz w:val="24"/>
          <w:szCs w:val="24"/>
        </w:rPr>
        <w:t>La Direction Générale de la Concurrence, Consommation et Répression des Fraudes (DGCCRF) a créé la plateforme "</w:t>
      </w:r>
      <w:proofErr w:type="spellStart"/>
      <w:r w:rsidRPr="008F5248">
        <w:rPr>
          <w:sz w:val="24"/>
          <w:szCs w:val="24"/>
        </w:rPr>
        <w:t>SignalConso</w:t>
      </w:r>
      <w:proofErr w:type="spellEnd"/>
      <w:r w:rsidRPr="008F5248">
        <w:rPr>
          <w:sz w:val="24"/>
          <w:szCs w:val="24"/>
        </w:rPr>
        <w:t>" pour mettre</w:t>
      </w:r>
      <w:r w:rsidRPr="008F5248">
        <w:rPr>
          <w:sz w:val="24"/>
          <w:szCs w:val="24"/>
        </w:rPr>
        <w:t xml:space="preserve"> en relation les consommateurs </w:t>
      </w:r>
      <w:r w:rsidRPr="008F5248">
        <w:rPr>
          <w:sz w:val="24"/>
          <w:szCs w:val="24"/>
        </w:rPr>
        <w:t>et les professionnels.</w:t>
      </w:r>
    </w:p>
    <w:p w:rsidR="008F5248" w:rsidRPr="008F5248" w:rsidRDefault="008F5248" w:rsidP="008F5248">
      <w:pPr>
        <w:rPr>
          <w:b/>
          <w:sz w:val="28"/>
          <w:szCs w:val="28"/>
        </w:rPr>
      </w:pPr>
      <w:proofErr w:type="spellStart"/>
      <w:r w:rsidRPr="008F5248">
        <w:rPr>
          <w:b/>
          <w:sz w:val="28"/>
          <w:szCs w:val="28"/>
        </w:rPr>
        <w:lastRenderedPageBreak/>
        <w:t>SignalConso</w:t>
      </w:r>
      <w:proofErr w:type="spellEnd"/>
      <w:r w:rsidRPr="008F5248">
        <w:rPr>
          <w:b/>
          <w:sz w:val="28"/>
          <w:szCs w:val="28"/>
        </w:rPr>
        <w:t>, comment ça marche ?</w:t>
      </w:r>
    </w:p>
    <w:p w:rsidR="008F5248" w:rsidRDefault="008F5248" w:rsidP="008F5248">
      <w:pPr>
        <w:rPr>
          <w:sz w:val="24"/>
          <w:szCs w:val="24"/>
        </w:rPr>
      </w:pPr>
      <w:r w:rsidRPr="008F5248">
        <w:rPr>
          <w:sz w:val="24"/>
          <w:szCs w:val="24"/>
        </w:rPr>
        <w:t>En quelques clics, décrivez le problème rencontré avec un professionnel sur la plateforme</w:t>
      </w:r>
      <w:r w:rsidRPr="008F5248">
        <w:rPr>
          <w:sz w:val="24"/>
          <w:szCs w:val="24"/>
        </w:rPr>
        <w:t>"Signal.conso.gouv.fr".</w:t>
      </w:r>
    </w:p>
    <w:p w:rsidR="008F5248" w:rsidRPr="008F5248" w:rsidRDefault="008F5248" w:rsidP="008F5248">
      <w:pPr>
        <w:rPr>
          <w:sz w:val="24"/>
          <w:szCs w:val="24"/>
        </w:rPr>
      </w:pPr>
      <w:r w:rsidRPr="008F5248">
        <w:rPr>
          <w:sz w:val="24"/>
          <w:szCs w:val="24"/>
        </w:rPr>
        <w:t>Le signalement est enregistré dans la base de donné</w:t>
      </w:r>
      <w:r>
        <w:rPr>
          <w:sz w:val="24"/>
          <w:szCs w:val="24"/>
        </w:rPr>
        <w:t xml:space="preserve">es de la DGCCRF et transmis au </w:t>
      </w:r>
      <w:r w:rsidRPr="008F5248">
        <w:rPr>
          <w:sz w:val="24"/>
          <w:szCs w:val="24"/>
        </w:rPr>
        <w:t>professionnel concerné pour lui demander d’y répondre et, le cas échéant de corr</w:t>
      </w:r>
      <w:r>
        <w:rPr>
          <w:sz w:val="24"/>
          <w:szCs w:val="24"/>
        </w:rPr>
        <w:t xml:space="preserve">iger le </w:t>
      </w:r>
      <w:r w:rsidRPr="008F5248">
        <w:rPr>
          <w:sz w:val="24"/>
          <w:szCs w:val="24"/>
        </w:rPr>
        <w:t>problème.</w:t>
      </w:r>
    </w:p>
    <w:p w:rsidR="008F5248" w:rsidRPr="008F5248" w:rsidRDefault="008F5248" w:rsidP="008F5248">
      <w:pPr>
        <w:rPr>
          <w:sz w:val="24"/>
          <w:szCs w:val="24"/>
        </w:rPr>
      </w:pPr>
      <w:r w:rsidRPr="008F5248">
        <w:rPr>
          <w:sz w:val="24"/>
          <w:szCs w:val="24"/>
        </w:rPr>
        <w:t>Vous pouvez ou non rester anonyme vis-à-vis du pro</w:t>
      </w:r>
      <w:r>
        <w:rPr>
          <w:sz w:val="24"/>
          <w:szCs w:val="24"/>
        </w:rPr>
        <w:t xml:space="preserve">fessionnel. Si vous décidez de </w:t>
      </w:r>
      <w:r w:rsidRPr="008F5248">
        <w:rPr>
          <w:sz w:val="24"/>
          <w:szCs w:val="24"/>
        </w:rPr>
        <w:t>transmettre vos coordonnées, le commerçant pourra vous répondre directement.</w:t>
      </w:r>
    </w:p>
    <w:p w:rsidR="008F5248" w:rsidRDefault="008F5248" w:rsidP="008F5248">
      <w:pPr>
        <w:rPr>
          <w:sz w:val="24"/>
          <w:szCs w:val="24"/>
        </w:rPr>
      </w:pPr>
      <w:r w:rsidRPr="008F5248">
        <w:rPr>
          <w:sz w:val="24"/>
          <w:szCs w:val="24"/>
        </w:rPr>
        <w:t>Les services de la DGCCRF sont en copie des échanges. Ils peuvent notamment re</w:t>
      </w:r>
      <w:r>
        <w:rPr>
          <w:sz w:val="24"/>
          <w:szCs w:val="24"/>
        </w:rPr>
        <w:t xml:space="preserve">pérer un </w:t>
      </w:r>
      <w:r w:rsidRPr="008F5248">
        <w:rPr>
          <w:sz w:val="24"/>
          <w:szCs w:val="24"/>
        </w:rPr>
        <w:t>professionnel qui ferait l’objet de beaucoup de signalements</w:t>
      </w:r>
      <w:r>
        <w:rPr>
          <w:sz w:val="24"/>
          <w:szCs w:val="24"/>
        </w:rPr>
        <w:t xml:space="preserve"> ou tarderait à répondre, mais </w:t>
      </w:r>
      <w:r w:rsidRPr="008F5248">
        <w:rPr>
          <w:sz w:val="24"/>
          <w:szCs w:val="24"/>
        </w:rPr>
        <w:t>aussi des problèmes émergents ou récurrents. Cet outil est utilisé pour mieux cibler les</w:t>
      </w:r>
      <w:r>
        <w:rPr>
          <w:sz w:val="24"/>
          <w:szCs w:val="24"/>
        </w:rPr>
        <w:t xml:space="preserve"> </w:t>
      </w:r>
      <w:r w:rsidRPr="008F5248">
        <w:rPr>
          <w:sz w:val="24"/>
          <w:szCs w:val="24"/>
        </w:rPr>
        <w:t>contrôles et préparer les enquêtes de la DGCCRF.</w:t>
      </w:r>
    </w:p>
    <w:p w:rsidR="008F5248" w:rsidRDefault="008F5248" w:rsidP="008F5248">
      <w:pPr>
        <w:rPr>
          <w:sz w:val="24"/>
          <w:szCs w:val="24"/>
        </w:rPr>
      </w:pPr>
    </w:p>
    <w:p w:rsidR="008F5248" w:rsidRDefault="008F5248" w:rsidP="008F5248">
      <w:pPr>
        <w:rPr>
          <w:b/>
          <w:i/>
          <w:sz w:val="24"/>
          <w:szCs w:val="24"/>
        </w:rPr>
      </w:pPr>
      <w:r w:rsidRPr="00083E95">
        <w:rPr>
          <w:b/>
          <w:i/>
          <w:sz w:val="24"/>
          <w:szCs w:val="24"/>
          <w:highlight w:val="yellow"/>
        </w:rPr>
        <w:t>En bref…. En bref… En bref…. En bref…. En bref…. En bref…. En bref…. En bref…</w:t>
      </w:r>
    </w:p>
    <w:p w:rsidR="00083E95" w:rsidRDefault="00083E95" w:rsidP="008F5248">
      <w:pPr>
        <w:rPr>
          <w:b/>
          <w:i/>
          <w:sz w:val="24"/>
          <w:szCs w:val="24"/>
        </w:rPr>
      </w:pPr>
    </w:p>
    <w:p w:rsidR="00083E95" w:rsidRPr="00083E95" w:rsidRDefault="00083E95" w:rsidP="00083E95">
      <w:pPr>
        <w:rPr>
          <w:b/>
          <w:sz w:val="24"/>
          <w:szCs w:val="24"/>
        </w:rPr>
      </w:pPr>
      <w:r w:rsidRPr="00083E95">
        <w:rPr>
          <w:b/>
          <w:sz w:val="24"/>
          <w:szCs w:val="24"/>
        </w:rPr>
        <w:t>Un chèque énergie fi</w:t>
      </w:r>
      <w:r>
        <w:rPr>
          <w:b/>
          <w:sz w:val="24"/>
          <w:szCs w:val="24"/>
        </w:rPr>
        <w:t xml:space="preserve">oul de 100 à 200 € en novembre. </w:t>
      </w:r>
      <w:r w:rsidRPr="00083E95">
        <w:rPr>
          <w:i/>
          <w:sz w:val="24"/>
          <w:szCs w:val="24"/>
        </w:rPr>
        <w:t>Publié le 7 novembre 2022</w:t>
      </w:r>
    </w:p>
    <w:p w:rsidR="00083E95" w:rsidRDefault="00083E95" w:rsidP="00083E95">
      <w:pPr>
        <w:rPr>
          <w:sz w:val="24"/>
          <w:szCs w:val="24"/>
        </w:rPr>
      </w:pPr>
      <w:r w:rsidRPr="00083E95">
        <w:rPr>
          <w:sz w:val="24"/>
          <w:szCs w:val="24"/>
        </w:rPr>
        <w:t xml:space="preserve">Afin de soutenir les ménages utilisant un chauffage au </w:t>
      </w:r>
      <w:r w:rsidRPr="00083E95">
        <w:rPr>
          <w:sz w:val="24"/>
          <w:szCs w:val="24"/>
        </w:rPr>
        <w:t xml:space="preserve">fioul, le chèque énergie fioul </w:t>
      </w:r>
      <w:r w:rsidRPr="00083E95">
        <w:rPr>
          <w:sz w:val="24"/>
          <w:szCs w:val="24"/>
        </w:rPr>
        <w:t>exceptionnel de 100 à 200 € est versé à partir du 7 novembre</w:t>
      </w:r>
      <w:r w:rsidRPr="00083E95">
        <w:rPr>
          <w:sz w:val="24"/>
          <w:szCs w:val="24"/>
        </w:rPr>
        <w:t xml:space="preserve">. Il vient compléter l'arsenal </w:t>
      </w:r>
      <w:r w:rsidRPr="00083E95">
        <w:rPr>
          <w:sz w:val="24"/>
          <w:szCs w:val="24"/>
        </w:rPr>
        <w:t>des mesures gouvernementales d'aide à la consommation d'énergie pour</w:t>
      </w:r>
      <w:r>
        <w:rPr>
          <w:sz w:val="24"/>
          <w:szCs w:val="24"/>
        </w:rPr>
        <w:t xml:space="preserve"> </w:t>
      </w:r>
      <w:r w:rsidRPr="00083E95">
        <w:rPr>
          <w:sz w:val="24"/>
          <w:szCs w:val="24"/>
        </w:rPr>
        <w:t>l'hiver 2023. Service-Public.fr revient sur les modalités de versement de cette aide.</w:t>
      </w:r>
    </w:p>
    <w:p w:rsidR="00083E95" w:rsidRDefault="00083E95" w:rsidP="00083E95">
      <w:pPr>
        <w:rPr>
          <w:sz w:val="24"/>
          <w:szCs w:val="24"/>
        </w:rPr>
      </w:pPr>
    </w:p>
    <w:p w:rsidR="00083E95" w:rsidRPr="00083E95" w:rsidRDefault="00083E95" w:rsidP="00083E95">
      <w:pPr>
        <w:jc w:val="center"/>
        <w:rPr>
          <w:b/>
          <w:sz w:val="24"/>
          <w:szCs w:val="24"/>
        </w:rPr>
      </w:pPr>
      <w:r w:rsidRPr="00083E95">
        <w:rPr>
          <w:b/>
          <w:sz w:val="24"/>
          <w:szCs w:val="24"/>
        </w:rPr>
        <w:t>QUE FAIRE EN CAS DE LITIGE :</w:t>
      </w:r>
    </w:p>
    <w:p w:rsidR="00083E95" w:rsidRDefault="00083E95" w:rsidP="00083E95">
      <w:pPr>
        <w:jc w:val="center"/>
        <w:rPr>
          <w:sz w:val="24"/>
          <w:szCs w:val="24"/>
        </w:rPr>
      </w:pPr>
      <w:r w:rsidRPr="00083E95">
        <w:rPr>
          <w:sz w:val="24"/>
          <w:szCs w:val="24"/>
        </w:rPr>
        <w:t>Rapprochez-vous de votre ass</w:t>
      </w:r>
      <w:r>
        <w:rPr>
          <w:sz w:val="24"/>
          <w:szCs w:val="24"/>
        </w:rPr>
        <w:t>ociation de consommateur AFOC 65</w:t>
      </w:r>
      <w:r w:rsidRPr="00083E95">
        <w:rPr>
          <w:sz w:val="24"/>
          <w:szCs w:val="24"/>
        </w:rPr>
        <w:t>,</w:t>
      </w:r>
    </w:p>
    <w:p w:rsidR="00083E95" w:rsidRPr="00083E95" w:rsidRDefault="00083E95" w:rsidP="00083E95">
      <w:pPr>
        <w:jc w:val="center"/>
        <w:rPr>
          <w:sz w:val="24"/>
          <w:szCs w:val="24"/>
        </w:rPr>
      </w:pPr>
      <w:proofErr w:type="gramStart"/>
      <w:r w:rsidRPr="00083E95">
        <w:rPr>
          <w:sz w:val="24"/>
          <w:szCs w:val="24"/>
        </w:rPr>
        <w:t>par</w:t>
      </w:r>
      <w:proofErr w:type="gramEnd"/>
      <w:r w:rsidRPr="00083E95">
        <w:rPr>
          <w:sz w:val="24"/>
          <w:szCs w:val="24"/>
        </w:rPr>
        <w:t xml:space="preserve"> tél.</w:t>
      </w:r>
      <w:r w:rsidRPr="00083E95">
        <w:t xml:space="preserve"> </w:t>
      </w:r>
      <w:r w:rsidRPr="00083E95">
        <w:rPr>
          <w:sz w:val="24"/>
          <w:szCs w:val="24"/>
        </w:rPr>
        <w:t>05 62 93 28 02</w:t>
      </w:r>
      <w:r w:rsidRPr="00083E95">
        <w:rPr>
          <w:sz w:val="24"/>
          <w:szCs w:val="24"/>
        </w:rPr>
        <w:t xml:space="preserve"> ou par mail, </w:t>
      </w:r>
      <w:r w:rsidRPr="00083E95">
        <w:rPr>
          <w:sz w:val="24"/>
          <w:szCs w:val="24"/>
        </w:rPr>
        <w:t>afoc65@orange.fr</w:t>
      </w:r>
    </w:p>
    <w:p w:rsidR="00083E95" w:rsidRPr="00083E95" w:rsidRDefault="00083E95" w:rsidP="00083E95">
      <w:pPr>
        <w:jc w:val="center"/>
        <w:rPr>
          <w:b/>
          <w:sz w:val="24"/>
          <w:szCs w:val="24"/>
        </w:rPr>
      </w:pPr>
      <w:r w:rsidRPr="00083E95">
        <w:rPr>
          <w:b/>
          <w:sz w:val="24"/>
          <w:szCs w:val="24"/>
        </w:rPr>
        <w:t>L’AFOC accompagne ses adhérents.</w:t>
      </w:r>
    </w:p>
    <w:p w:rsidR="00083E95" w:rsidRDefault="00083E95" w:rsidP="00083E95">
      <w:pPr>
        <w:jc w:val="center"/>
        <w:rPr>
          <w:sz w:val="24"/>
          <w:szCs w:val="24"/>
        </w:rPr>
      </w:pPr>
      <w:bookmarkStart w:id="0" w:name="_GoBack"/>
      <w:bookmarkEnd w:id="0"/>
    </w:p>
    <w:p w:rsidR="00083E95" w:rsidRPr="00083E95" w:rsidRDefault="00083E95" w:rsidP="00083E95">
      <w:pPr>
        <w:rPr>
          <w:i/>
          <w:sz w:val="24"/>
          <w:szCs w:val="24"/>
        </w:rPr>
      </w:pPr>
      <w:r w:rsidRPr="00083E95">
        <w:rPr>
          <w:i/>
          <w:sz w:val="24"/>
          <w:szCs w:val="24"/>
        </w:rPr>
        <w:t>Informatique et libertés : Conformément au chapitre 3 du Règlement Gé</w:t>
      </w:r>
      <w:r w:rsidRPr="00083E95">
        <w:rPr>
          <w:i/>
          <w:sz w:val="24"/>
          <w:szCs w:val="24"/>
        </w:rPr>
        <w:t xml:space="preserve">néral de Protection de Données </w:t>
      </w:r>
      <w:r w:rsidRPr="00083E95">
        <w:rPr>
          <w:i/>
          <w:sz w:val="24"/>
          <w:szCs w:val="24"/>
        </w:rPr>
        <w:t>2016/679, vous disposez sur vos données à caractère personnel détenues par l’AFOC d’un droit d’accès,</w:t>
      </w:r>
      <w:r w:rsidRPr="00083E95">
        <w:rPr>
          <w:i/>
          <w:sz w:val="24"/>
          <w:szCs w:val="24"/>
        </w:rPr>
        <w:t xml:space="preserve"> de </w:t>
      </w:r>
      <w:r w:rsidRPr="00083E95">
        <w:rPr>
          <w:i/>
          <w:sz w:val="24"/>
          <w:szCs w:val="24"/>
        </w:rPr>
        <w:t>rectification, d’effacement, de limitation, de portabilité, d’opposition en cas de motif légitime. Vous pouvez exercer vos droits en adressant votre demande par courrier à l’AFOC 31 – 93, boulevard de Suisse – 31200 TOULOUSE. Vous pouvez également solliciter la Commission Nationale de l’Informatique et des Libertés</w:t>
      </w:r>
    </w:p>
    <w:sectPr w:rsidR="00083E95" w:rsidRPr="00083E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78"/>
    <w:rsid w:val="00083E95"/>
    <w:rsid w:val="00085E0D"/>
    <w:rsid w:val="000A6D0D"/>
    <w:rsid w:val="002B0E78"/>
    <w:rsid w:val="00504FC5"/>
    <w:rsid w:val="007D31EF"/>
    <w:rsid w:val="008F5248"/>
    <w:rsid w:val="009E1628"/>
    <w:rsid w:val="00DB29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20EE8-6FE2-4197-9140-3F0B5956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E1628"/>
    <w:rPr>
      <w:color w:val="0563C1" w:themeColor="hyperlink"/>
      <w:u w:val="single"/>
    </w:rPr>
  </w:style>
  <w:style w:type="paragraph" w:styleId="Lgende">
    <w:name w:val="caption"/>
    <w:basedOn w:val="Normal"/>
    <w:next w:val="Normal"/>
    <w:uiPriority w:val="35"/>
    <w:unhideWhenUsed/>
    <w:qFormat/>
    <w:rsid w:val="000A6D0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foc65@orange.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5408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Pôle Emploi</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LEPITRE Frederic</dc:creator>
  <cp:keywords/>
  <dc:description/>
  <cp:lastModifiedBy>LEPITRE Frederic</cp:lastModifiedBy>
  <cp:revision>2</cp:revision>
  <dcterms:created xsi:type="dcterms:W3CDTF">2022-11-28T13:30:00Z</dcterms:created>
  <dcterms:modified xsi:type="dcterms:W3CDTF">2022-11-28T13:30:00Z</dcterms:modified>
</cp:coreProperties>
</file>