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78" w:rsidRDefault="007D31EF" w:rsidP="002B0E78">
      <w:pPr>
        <w:tabs>
          <w:tab w:val="center" w:pos="45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34496" wp14:editId="20BAD768">
                <wp:simplePos x="0" y="0"/>
                <wp:positionH relativeFrom="margin">
                  <wp:posOffset>1119505</wp:posOffset>
                </wp:positionH>
                <wp:positionV relativeFrom="paragraph">
                  <wp:posOffset>327025</wp:posOffset>
                </wp:positionV>
                <wp:extent cx="388620" cy="40386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88620" cy="4038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6D0D" w:rsidRPr="007D31EF" w:rsidRDefault="000A6D0D" w:rsidP="000A6D0D">
                            <w:pPr>
                              <w:pStyle w:val="Lgende"/>
                              <w:rPr>
                                <w:noProof/>
                                <w:sz w:val="56"/>
                                <w:szCs w:val="56"/>
                              </w:rPr>
                            </w:pPr>
                            <w:r w:rsidRPr="007D31EF"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3449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8.15pt;margin-top:25.75pt;width:30.6pt;height:31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" stroked="f">
                <v:textbox inset="0,0,0,0">
                  <w:txbxContent>
                    <w:p w:rsidR="000A6D0D" w:rsidRPr="007D31EF" w:rsidRDefault="000A6D0D" w:rsidP="000A6D0D">
                      <w:pPr>
                        <w:pStyle w:val="Lgende"/>
                        <w:rPr>
                          <w:noProof/>
                          <w:sz w:val="56"/>
                          <w:szCs w:val="56"/>
                        </w:rPr>
                      </w:pPr>
                      <w:r w:rsidRPr="007D31EF">
                        <w:rPr>
                          <w:b/>
                          <w:noProof/>
                          <w:sz w:val="56"/>
                          <w:szCs w:val="56"/>
                        </w:rPr>
                        <w:t>65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0E78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059180" cy="1059180"/>
            <wp:effectExtent l="0" t="0" r="762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0E78">
        <w:rPr>
          <w:noProof/>
          <w:lang w:eastAsia="fr-FR"/>
        </w:rPr>
        <mc:AlternateContent>
          <mc:Choice Requires="wps">
            <w:drawing>
              <wp:inline distT="0" distB="0" distL="0" distR="0" wp14:anchorId="7E382907" wp14:editId="356172A1">
                <wp:extent cx="304800" cy="304800"/>
                <wp:effectExtent l="0" t="0" r="0" b="0"/>
                <wp:docPr id="2" name="AutoShape 3" descr="C:\Users\ifle5710\Desktop\UD 65\AFOC\logo Afoc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487D31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bo/dfhAgAA8w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2B0E78">
        <w:t xml:space="preserve">         </w:t>
      </w:r>
      <w:bookmarkStart w:id="0" w:name="_GoBack"/>
      <w:bookmarkEnd w:id="0"/>
    </w:p>
    <w:p w:rsidR="002B0E78" w:rsidRPr="009E1628" w:rsidRDefault="002B0E78" w:rsidP="007D31EF">
      <w:pPr>
        <w:tabs>
          <w:tab w:val="center" w:pos="4536"/>
        </w:tabs>
        <w:jc w:val="center"/>
        <w:rPr>
          <w:b/>
          <w:sz w:val="24"/>
          <w:szCs w:val="24"/>
        </w:rPr>
      </w:pPr>
      <w:r w:rsidRPr="009E1628">
        <w:rPr>
          <w:b/>
          <w:sz w:val="24"/>
          <w:szCs w:val="24"/>
        </w:rPr>
        <w:t>Association Force Ouvrière Consommateurs</w:t>
      </w:r>
    </w:p>
    <w:p w:rsidR="002B0E78" w:rsidRPr="000A6D0D" w:rsidRDefault="002B0E78" w:rsidP="007D31EF">
      <w:pPr>
        <w:tabs>
          <w:tab w:val="center" w:pos="4536"/>
        </w:tabs>
        <w:jc w:val="center"/>
        <w:rPr>
          <w:b/>
          <w:sz w:val="24"/>
          <w:szCs w:val="24"/>
        </w:rPr>
      </w:pPr>
      <w:proofErr w:type="gramStart"/>
      <w:r w:rsidRPr="000A6D0D">
        <w:rPr>
          <w:b/>
          <w:sz w:val="24"/>
          <w:szCs w:val="24"/>
        </w:rPr>
        <w:t>des</w:t>
      </w:r>
      <w:proofErr w:type="gramEnd"/>
      <w:r w:rsidRPr="000A6D0D">
        <w:rPr>
          <w:b/>
          <w:sz w:val="24"/>
          <w:szCs w:val="24"/>
        </w:rPr>
        <w:t xml:space="preserve"> Hautes-Pyrénées</w:t>
      </w:r>
    </w:p>
    <w:p w:rsidR="002B0E78" w:rsidRPr="009E1628" w:rsidRDefault="002B0E78" w:rsidP="007D31EF">
      <w:pPr>
        <w:ind w:left="708" w:firstLine="708"/>
        <w:jc w:val="center"/>
        <w:rPr>
          <w:b/>
          <w:sz w:val="24"/>
          <w:szCs w:val="24"/>
        </w:rPr>
      </w:pPr>
      <w:r w:rsidRPr="009E1628">
        <w:rPr>
          <w:b/>
          <w:sz w:val="24"/>
          <w:szCs w:val="24"/>
        </w:rPr>
        <w:t>12 rue du D</w:t>
      </w:r>
      <w:r w:rsidR="000A6D0D">
        <w:rPr>
          <w:b/>
          <w:sz w:val="24"/>
          <w:szCs w:val="24"/>
        </w:rPr>
        <w:t xml:space="preserve">r Jean </w:t>
      </w:r>
      <w:proofErr w:type="spellStart"/>
      <w:r w:rsidR="000A6D0D">
        <w:rPr>
          <w:b/>
          <w:sz w:val="24"/>
          <w:szCs w:val="24"/>
        </w:rPr>
        <w:t>Lansac</w:t>
      </w:r>
      <w:proofErr w:type="spellEnd"/>
      <w:r w:rsidR="000A6D0D">
        <w:rPr>
          <w:b/>
          <w:sz w:val="24"/>
          <w:szCs w:val="24"/>
        </w:rPr>
        <w:t xml:space="preserve"> – BP 1024 – 65010 </w:t>
      </w:r>
      <w:r w:rsidRPr="009E1628">
        <w:rPr>
          <w:b/>
          <w:sz w:val="24"/>
          <w:szCs w:val="24"/>
        </w:rPr>
        <w:t>TARBES Cedex</w:t>
      </w:r>
    </w:p>
    <w:p w:rsidR="009E1628" w:rsidRPr="002B0E78" w:rsidRDefault="007D31EF" w:rsidP="007D31EF">
      <w:pPr>
        <w:ind w:left="708" w:firstLine="708"/>
        <w:jc w:val="center"/>
        <w:rPr>
          <w:sz w:val="24"/>
          <w:szCs w:val="24"/>
        </w:rPr>
      </w:pPr>
      <w:hyperlink r:id="rId5" w:history="1">
        <w:r w:rsidR="009E1628" w:rsidRPr="00945DE0">
          <w:rPr>
            <w:rStyle w:val="Lienhypertexte"/>
            <w:sz w:val="24"/>
            <w:szCs w:val="24"/>
          </w:rPr>
          <w:t>afoc65@orange.fr</w:t>
        </w:r>
      </w:hyperlink>
      <w:r w:rsidR="009E1628">
        <w:rPr>
          <w:sz w:val="24"/>
          <w:szCs w:val="24"/>
        </w:rPr>
        <w:t xml:space="preserve">  </w:t>
      </w:r>
      <w:r w:rsidR="009E1628" w:rsidRPr="009E1628">
        <w:rPr>
          <w:b/>
          <w:sz w:val="24"/>
          <w:szCs w:val="24"/>
        </w:rPr>
        <w:t>Tel </w:t>
      </w:r>
      <w:r w:rsidR="00DB2984" w:rsidRPr="009E1628">
        <w:rPr>
          <w:b/>
          <w:sz w:val="24"/>
          <w:szCs w:val="24"/>
        </w:rPr>
        <w:t>: 05</w:t>
      </w:r>
      <w:r w:rsidR="009E1628" w:rsidRPr="009E1628">
        <w:rPr>
          <w:b/>
          <w:sz w:val="24"/>
          <w:szCs w:val="24"/>
        </w:rPr>
        <w:t xml:space="preserve"> 62 93 28 02</w:t>
      </w:r>
    </w:p>
    <w:p w:rsidR="002B0E78" w:rsidRDefault="002B0E78" w:rsidP="002B0E78">
      <w:pPr>
        <w:ind w:left="708" w:firstLine="708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208280</wp:posOffset>
                </wp:positionV>
                <wp:extent cx="5593080" cy="7620"/>
                <wp:effectExtent l="0" t="0" r="26670" b="3048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F6BCD" id="Connecteur droit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.4pt" to="440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" strokecolor="red" strokeweight=".5pt">
                <v:stroke joinstyle="miter"/>
                <w10:wrap anchorx="margin"/>
              </v:line>
            </w:pict>
          </mc:Fallback>
        </mc:AlternateContent>
      </w:r>
    </w:p>
    <w:p w:rsidR="00085E0D" w:rsidRPr="009E1628" w:rsidRDefault="002B0E78" w:rsidP="002B0E78">
      <w:pPr>
        <w:rPr>
          <w:b/>
          <w:sz w:val="28"/>
          <w:szCs w:val="28"/>
        </w:rPr>
      </w:pPr>
      <w:r w:rsidRPr="009E1628">
        <w:rPr>
          <w:b/>
          <w:sz w:val="28"/>
          <w:szCs w:val="28"/>
        </w:rPr>
        <w:t>SEPTEMBRE 2022</w:t>
      </w:r>
    </w:p>
    <w:p w:rsidR="002B0E78" w:rsidRDefault="002B0E78" w:rsidP="002B0E78"/>
    <w:p w:rsidR="00DB2984" w:rsidRDefault="002B0E78" w:rsidP="002B0E78">
      <w:pPr>
        <w:rPr>
          <w:b/>
          <w:sz w:val="28"/>
          <w:szCs w:val="28"/>
        </w:rPr>
      </w:pPr>
      <w:r w:rsidRPr="000A6D0D">
        <w:rPr>
          <w:b/>
          <w:sz w:val="28"/>
          <w:szCs w:val="28"/>
        </w:rPr>
        <w:t>REVALORISATION DE</w:t>
      </w:r>
      <w:r w:rsidR="000A6D0D">
        <w:rPr>
          <w:b/>
          <w:sz w:val="28"/>
          <w:szCs w:val="28"/>
        </w:rPr>
        <w:t xml:space="preserve">S BOURSES, FRAIS D'INSCRIPTION, </w:t>
      </w:r>
      <w:r w:rsidRPr="000A6D0D">
        <w:rPr>
          <w:b/>
          <w:sz w:val="28"/>
          <w:szCs w:val="28"/>
        </w:rPr>
        <w:t>LOGEMENT... : TOUT SU</w:t>
      </w:r>
      <w:r w:rsidR="00DB2984">
        <w:rPr>
          <w:b/>
          <w:sz w:val="28"/>
          <w:szCs w:val="28"/>
        </w:rPr>
        <w:t>R LA RENTRÉE UNIVERSITAIRE 2022</w:t>
      </w:r>
    </w:p>
    <w:p w:rsidR="002B0E78" w:rsidRPr="000A6D0D" w:rsidRDefault="002B0E78" w:rsidP="002B0E78">
      <w:pPr>
        <w:rPr>
          <w:b/>
          <w:sz w:val="28"/>
          <w:szCs w:val="28"/>
        </w:rPr>
      </w:pPr>
      <w:r w:rsidRPr="000A6D0D">
        <w:rPr>
          <w:color w:val="5B9BD5" w:themeColor="accent1"/>
        </w:rPr>
        <w:t>Publié le 05/09/2022 – Direction de l’information légale et administrative</w:t>
      </w:r>
    </w:p>
    <w:p w:rsidR="002B0E78" w:rsidRDefault="002B0E78" w:rsidP="002B0E78">
      <w:r>
        <w:t>Dans ce contexte de forte inflation et de pouvoir d’achat en be</w:t>
      </w:r>
      <w:r w:rsidR="00DB2984">
        <w:t xml:space="preserve">rne, la facture peut rapidement </w:t>
      </w:r>
      <w:r>
        <w:t>grimper.</w:t>
      </w:r>
    </w:p>
    <w:p w:rsidR="000A6D0D" w:rsidRDefault="000A6D0D" w:rsidP="002B0E78"/>
    <w:p w:rsidR="002B0E78" w:rsidRPr="000A6D0D" w:rsidRDefault="002B0E78" w:rsidP="002B0E78">
      <w:pPr>
        <w:rPr>
          <w:b/>
          <w:sz w:val="24"/>
          <w:szCs w:val="24"/>
        </w:rPr>
      </w:pPr>
      <w:r w:rsidRPr="000A6D0D">
        <w:rPr>
          <w:rFonts w:ascii="Segoe UI Symbol" w:hAnsi="Segoe UI Symbol" w:cs="Segoe UI Symbol"/>
          <w:b/>
          <w:sz w:val="24"/>
          <w:szCs w:val="24"/>
        </w:rPr>
        <w:t>➢</w:t>
      </w:r>
      <w:r w:rsidRPr="000A6D0D">
        <w:rPr>
          <w:b/>
          <w:sz w:val="24"/>
          <w:szCs w:val="24"/>
        </w:rPr>
        <w:t xml:space="preserve"> Mesures en faveur du pouvoir d'achat et aides financières pour les étudiants :</w:t>
      </w:r>
    </w:p>
    <w:p w:rsidR="002B0E78" w:rsidRDefault="002B0E78" w:rsidP="002B0E78">
      <w:r>
        <w:t>Afin d'aider les étudiants à faire face aux effets de l'inflation,</w:t>
      </w:r>
      <w:r w:rsidR="000A6D0D">
        <w:t xml:space="preserve"> le gouvernement a mis en place </w:t>
      </w:r>
      <w:r>
        <w:t>un certain nombre de mesures : revalorisation de 4 % des bour</w:t>
      </w:r>
      <w:r w:rsidR="000A6D0D">
        <w:t xml:space="preserve">ses sur critères sociaux ; aide </w:t>
      </w:r>
      <w:r>
        <w:t>exceptionnelle de rentrée de 100 € ; dispositif du repas à 1</w:t>
      </w:r>
      <w:r w:rsidR="000A6D0D">
        <w:t xml:space="preserve"> € pour les étudiants précaires </w:t>
      </w:r>
      <w:r>
        <w:t>maintenu pour l'année 2022-2023...</w:t>
      </w:r>
    </w:p>
    <w:p w:rsidR="000A6D0D" w:rsidRDefault="000A6D0D" w:rsidP="002B0E78"/>
    <w:p w:rsidR="002B0E78" w:rsidRPr="000A6D0D" w:rsidRDefault="002B0E78" w:rsidP="002B0E78">
      <w:pPr>
        <w:rPr>
          <w:b/>
          <w:sz w:val="24"/>
          <w:szCs w:val="24"/>
        </w:rPr>
      </w:pPr>
      <w:r w:rsidRPr="000A6D0D">
        <w:rPr>
          <w:rFonts w:ascii="Segoe UI Symbol" w:hAnsi="Segoe UI Symbol" w:cs="Segoe UI Symbol"/>
          <w:b/>
          <w:sz w:val="24"/>
          <w:szCs w:val="24"/>
        </w:rPr>
        <w:t>➢</w:t>
      </w:r>
      <w:r w:rsidRPr="000A6D0D">
        <w:rPr>
          <w:b/>
          <w:sz w:val="24"/>
          <w:szCs w:val="24"/>
        </w:rPr>
        <w:t xml:space="preserve"> Rentrée universitaire 2022 : combien ça coûte ?</w:t>
      </w:r>
    </w:p>
    <w:p w:rsidR="002B0E78" w:rsidRDefault="002B0E78" w:rsidP="002B0E78">
      <w:r>
        <w:t>Les frais d'inscription à l'université sont gelés pour la 4e année consécutive : 170 € pou</w:t>
      </w:r>
      <w:r w:rsidR="000A6D0D">
        <w:t xml:space="preserve">r les </w:t>
      </w:r>
      <w:r>
        <w:t xml:space="preserve">diplômes nationaux relevant du cycle de licence, 243 € pour </w:t>
      </w:r>
      <w:r w:rsidR="000A6D0D">
        <w:t xml:space="preserve">les diplômes nationaux relevant </w:t>
      </w:r>
      <w:r>
        <w:t>du cycle de master... Les étudiants non boursiers doivent régle</w:t>
      </w:r>
      <w:r w:rsidR="000A6D0D">
        <w:t xml:space="preserve">r la Contribution vie étudiante </w:t>
      </w:r>
      <w:r>
        <w:t xml:space="preserve">et de campus (CVEC) destinée à améliorer les conditions de vie sur les campus d'un montant </w:t>
      </w:r>
      <w:r w:rsidRPr="002B0E78">
        <w:t>annuel de 95 €.</w:t>
      </w:r>
    </w:p>
    <w:p w:rsidR="000A6D0D" w:rsidRDefault="000A6D0D" w:rsidP="002B0E78"/>
    <w:p w:rsidR="002B0E78" w:rsidRPr="000A6D0D" w:rsidRDefault="002B0E78" w:rsidP="002B0E78">
      <w:pPr>
        <w:rPr>
          <w:b/>
          <w:sz w:val="24"/>
          <w:szCs w:val="24"/>
        </w:rPr>
      </w:pPr>
      <w:r w:rsidRPr="000A6D0D">
        <w:rPr>
          <w:rFonts w:ascii="Segoe UI Symbol" w:hAnsi="Segoe UI Symbol" w:cs="Segoe UI Symbol"/>
          <w:b/>
          <w:sz w:val="24"/>
          <w:szCs w:val="24"/>
        </w:rPr>
        <w:t>➢</w:t>
      </w:r>
      <w:r w:rsidRPr="000A6D0D">
        <w:rPr>
          <w:b/>
          <w:sz w:val="24"/>
          <w:szCs w:val="24"/>
        </w:rPr>
        <w:t xml:space="preserve"> Logement :</w:t>
      </w:r>
    </w:p>
    <w:p w:rsidR="002B0E78" w:rsidRDefault="002B0E78" w:rsidP="002B0E78">
      <w:r w:rsidRPr="002B0E78">
        <w:t>Vous êtes étudiant et vous cherchez un logement ? Connai</w:t>
      </w:r>
      <w:r w:rsidR="000A6D0D">
        <w:t xml:space="preserve">ssez-vous les aides au logement </w:t>
      </w:r>
      <w:r w:rsidRPr="002B0E78">
        <w:t>auxquelles vous pouvez prétendre ? Comment fair</w:t>
      </w:r>
      <w:r w:rsidR="000A6D0D">
        <w:t xml:space="preserve">e la demande ? Pour tout savoir </w:t>
      </w:r>
      <w:r w:rsidRPr="002B0E78">
        <w:t>(simulation, demande, suivi de dossier...), rendez-vous directe</w:t>
      </w:r>
      <w:r w:rsidR="000A6D0D">
        <w:t xml:space="preserve">ment sur le site internet de la </w:t>
      </w:r>
      <w:r w:rsidRPr="002B0E78">
        <w:t>Caisse d'allocations familiales (Caf) et celui de l’APAG</w:t>
      </w:r>
      <w:r w:rsidR="000A6D0D">
        <w:t xml:space="preserve">L (Association Pour l’Accès aux </w:t>
      </w:r>
      <w:r w:rsidRPr="002B0E78">
        <w:t>Garanties Locatives).</w:t>
      </w:r>
    </w:p>
    <w:p w:rsidR="000A6D0D" w:rsidRPr="002B0E78" w:rsidRDefault="000A6D0D" w:rsidP="002B0E78"/>
    <w:p w:rsidR="000A6D0D" w:rsidRDefault="002B0E78" w:rsidP="002B0E78">
      <w:pPr>
        <w:rPr>
          <w:b/>
          <w:sz w:val="24"/>
          <w:szCs w:val="24"/>
        </w:rPr>
      </w:pPr>
      <w:r w:rsidRPr="000A6D0D">
        <w:rPr>
          <w:rFonts w:ascii="Segoe UI Symbol" w:hAnsi="Segoe UI Symbol" w:cs="Segoe UI Symbol"/>
          <w:b/>
          <w:sz w:val="24"/>
          <w:szCs w:val="24"/>
        </w:rPr>
        <w:t>➢</w:t>
      </w:r>
      <w:r w:rsidRPr="000A6D0D">
        <w:rPr>
          <w:b/>
          <w:sz w:val="24"/>
          <w:szCs w:val="24"/>
        </w:rPr>
        <w:t xml:space="preserve"> </w:t>
      </w:r>
      <w:proofErr w:type="spellStart"/>
      <w:r w:rsidRPr="000A6D0D">
        <w:rPr>
          <w:b/>
          <w:sz w:val="24"/>
          <w:szCs w:val="24"/>
        </w:rPr>
        <w:t>Resto'U</w:t>
      </w:r>
      <w:proofErr w:type="spellEnd"/>
      <w:r w:rsidRPr="000A6D0D">
        <w:rPr>
          <w:b/>
          <w:sz w:val="24"/>
          <w:szCs w:val="24"/>
        </w:rPr>
        <w:t xml:space="preserve"> :</w:t>
      </w:r>
    </w:p>
    <w:p w:rsidR="002B0E78" w:rsidRPr="000A6D0D" w:rsidRDefault="002B0E78" w:rsidP="002B0E78">
      <w:pPr>
        <w:rPr>
          <w:b/>
          <w:sz w:val="24"/>
          <w:szCs w:val="24"/>
        </w:rPr>
      </w:pPr>
      <w:r w:rsidRPr="002B0E78">
        <w:lastRenderedPageBreak/>
        <w:t xml:space="preserve">Restaurants, cafétérias... Les lieux de restauration Crous </w:t>
      </w:r>
      <w:r w:rsidR="000A6D0D">
        <w:t xml:space="preserve">Resto' proposés par les Centres </w:t>
      </w:r>
      <w:r w:rsidRPr="002B0E78">
        <w:t>régionaux des œuvres universitaires et scolaires (Crous) s</w:t>
      </w:r>
      <w:r w:rsidR="000A6D0D">
        <w:t xml:space="preserve">ont nombreux, le prix du ticket </w:t>
      </w:r>
      <w:r w:rsidRPr="002B0E78">
        <w:t>restaurant étant fixé à 3,30 € et à 1 € pour les boursiers e</w:t>
      </w:r>
      <w:r w:rsidR="000A6D0D">
        <w:t xml:space="preserve">t les étudiants en situation de </w:t>
      </w:r>
      <w:r w:rsidRPr="002B0E78">
        <w:t>précarité pour l'année 2022-2023.</w:t>
      </w:r>
    </w:p>
    <w:p w:rsidR="002B0E78" w:rsidRDefault="002B0E78" w:rsidP="002B0E78"/>
    <w:p w:rsidR="002B0E78" w:rsidRPr="000A6D0D" w:rsidRDefault="002B0E78" w:rsidP="002B0E78">
      <w:pPr>
        <w:rPr>
          <w:b/>
          <w:sz w:val="24"/>
          <w:szCs w:val="24"/>
        </w:rPr>
      </w:pPr>
      <w:r w:rsidRPr="000A6D0D">
        <w:rPr>
          <w:rFonts w:ascii="Segoe UI Symbol" w:hAnsi="Segoe UI Symbol" w:cs="Segoe UI Symbol"/>
          <w:b/>
          <w:sz w:val="24"/>
          <w:szCs w:val="24"/>
        </w:rPr>
        <w:t>➢</w:t>
      </w:r>
      <w:r w:rsidRPr="000A6D0D">
        <w:rPr>
          <w:b/>
          <w:sz w:val="24"/>
          <w:szCs w:val="24"/>
        </w:rPr>
        <w:t xml:space="preserve"> Protection maladie :</w:t>
      </w:r>
    </w:p>
    <w:p w:rsidR="002B0E78" w:rsidRDefault="002B0E78" w:rsidP="002B0E78">
      <w:r w:rsidRPr="002B0E78">
        <w:t>Pour la rentrée 2022-2023, les étudiants n'ont aucune cotisation</w:t>
      </w:r>
      <w:r w:rsidR="000A6D0D">
        <w:t xml:space="preserve"> à régler à la Sécurité Sociale </w:t>
      </w:r>
      <w:r w:rsidRPr="002B0E78">
        <w:t>et aucune démarche d'affiliation n'est nécessaire. Étudia</w:t>
      </w:r>
      <w:r w:rsidR="000A6D0D">
        <w:t xml:space="preserve">nt étranger en France, étudiant </w:t>
      </w:r>
      <w:r w:rsidRPr="002B0E78">
        <w:t>français à l'étranger, vous pouvez cependant avoir des démarches à accomplir.</w:t>
      </w:r>
    </w:p>
    <w:p w:rsidR="000A6D0D" w:rsidRPr="002B0E78" w:rsidRDefault="000A6D0D" w:rsidP="002B0E78"/>
    <w:p w:rsidR="002B0E78" w:rsidRPr="000A6D0D" w:rsidRDefault="002B0E78" w:rsidP="002B0E78">
      <w:pPr>
        <w:rPr>
          <w:b/>
          <w:sz w:val="24"/>
          <w:szCs w:val="24"/>
        </w:rPr>
      </w:pPr>
      <w:r w:rsidRPr="000A6D0D">
        <w:rPr>
          <w:rFonts w:ascii="Segoe UI Symbol" w:hAnsi="Segoe UI Symbol" w:cs="Segoe UI Symbol"/>
          <w:b/>
          <w:sz w:val="24"/>
          <w:szCs w:val="24"/>
        </w:rPr>
        <w:t>➢</w:t>
      </w:r>
      <w:r w:rsidRPr="000A6D0D">
        <w:rPr>
          <w:b/>
          <w:sz w:val="24"/>
          <w:szCs w:val="24"/>
        </w:rPr>
        <w:t xml:space="preserve"> Mobilité :</w:t>
      </w:r>
    </w:p>
    <w:p w:rsidR="002B0E78" w:rsidRDefault="002B0E78" w:rsidP="002B0E78">
      <w:r w:rsidRPr="002B0E78">
        <w:t>Vous êtes étudiant et désirez effectuer une année de césur</w:t>
      </w:r>
      <w:r w:rsidR="000A6D0D">
        <w:t xml:space="preserve">e, vous pouvez demander à votre </w:t>
      </w:r>
      <w:r w:rsidRPr="002B0E78">
        <w:t>établissement de suspendre temporairement vos études pe</w:t>
      </w:r>
      <w:r w:rsidR="000A6D0D">
        <w:t xml:space="preserve">ndant une période pouvant aller </w:t>
      </w:r>
      <w:r w:rsidRPr="002B0E78">
        <w:t>de 1 à 2 semestres consécutifs. Si vous êtes étudian</w:t>
      </w:r>
      <w:r w:rsidR="000A6D0D">
        <w:t xml:space="preserve">t inscrit dans un établissement </w:t>
      </w:r>
      <w:r w:rsidRPr="002B0E78">
        <w:t>d'enseignement supérieur, vous pouvez suivre une partie d</w:t>
      </w:r>
      <w:r w:rsidR="000A6D0D">
        <w:t xml:space="preserve">e vos études dans un autre pays </w:t>
      </w:r>
      <w:r w:rsidRPr="002B0E78">
        <w:t>européen via le programme Erasmus +. L'aide à la mobili</w:t>
      </w:r>
      <w:r w:rsidR="000A6D0D">
        <w:t xml:space="preserve">té internationale s'adresse aux </w:t>
      </w:r>
      <w:r w:rsidRPr="002B0E78">
        <w:t xml:space="preserve">étudiants qui souhaitent suivre une formation supérieure </w:t>
      </w:r>
      <w:r w:rsidR="000A6D0D">
        <w:t xml:space="preserve">à l'étranger dans le cadre d'un </w:t>
      </w:r>
      <w:r w:rsidRPr="002B0E78">
        <w:t>programme d'échanges ou effectuer un stage internationa</w:t>
      </w:r>
      <w:r w:rsidR="000A6D0D">
        <w:t xml:space="preserve">l, cette aide pouvant également </w:t>
      </w:r>
      <w:r w:rsidRPr="002B0E78">
        <w:t>concerner (sous certaines conditions) les étudiants qui suivent le programme Erasmus +.</w:t>
      </w:r>
    </w:p>
    <w:p w:rsidR="000A6D0D" w:rsidRPr="002B0E78" w:rsidRDefault="000A6D0D" w:rsidP="002B0E78"/>
    <w:p w:rsidR="002B0E78" w:rsidRPr="000A6D0D" w:rsidRDefault="002B0E78" w:rsidP="002B0E78">
      <w:pPr>
        <w:rPr>
          <w:b/>
          <w:sz w:val="24"/>
          <w:szCs w:val="24"/>
        </w:rPr>
      </w:pPr>
      <w:r w:rsidRPr="000A6D0D">
        <w:rPr>
          <w:rFonts w:ascii="Segoe UI Symbol" w:hAnsi="Segoe UI Symbol" w:cs="Segoe UI Symbol"/>
          <w:b/>
          <w:sz w:val="24"/>
          <w:szCs w:val="24"/>
        </w:rPr>
        <w:t>➢</w:t>
      </w:r>
      <w:r w:rsidRPr="000A6D0D">
        <w:rPr>
          <w:b/>
          <w:sz w:val="24"/>
          <w:szCs w:val="24"/>
        </w:rPr>
        <w:t xml:space="preserve"> Soirées étudiantes d'intégration : que faire en cas de bizutage ?</w:t>
      </w:r>
    </w:p>
    <w:p w:rsidR="002B0E78" w:rsidRDefault="002B0E78" w:rsidP="002B0E78">
      <w:r w:rsidRPr="002B0E78">
        <w:t>Actes humiliants ou dégradants, consommation excessive</w:t>
      </w:r>
      <w:r w:rsidR="000A6D0D">
        <w:t xml:space="preserve"> d'alcool... Même si un certain </w:t>
      </w:r>
      <w:r w:rsidRPr="002B0E78">
        <w:t>nombre d'étudiants subissent encore ce type de prati</w:t>
      </w:r>
      <w:r w:rsidR="000A6D0D">
        <w:t xml:space="preserve">ques lors de soirées étudiantes </w:t>
      </w:r>
      <w:r w:rsidRPr="002B0E78">
        <w:t>d'intégration notamment en cette période de rentrée unive</w:t>
      </w:r>
      <w:r w:rsidR="000A6D0D">
        <w:t xml:space="preserve">rsitaire, il faut savoir que le </w:t>
      </w:r>
      <w:r w:rsidRPr="002B0E78">
        <w:t>bizutage est un délit puni par la loi.</w:t>
      </w:r>
    </w:p>
    <w:p w:rsidR="002B0E78" w:rsidRDefault="002B0E78" w:rsidP="002B0E78"/>
    <w:p w:rsidR="00DB2984" w:rsidRPr="000A6D0D" w:rsidRDefault="002B0E78" w:rsidP="002B0E78">
      <w:pPr>
        <w:rPr>
          <w:i/>
          <w:color w:val="FF0000"/>
          <w:sz w:val="28"/>
          <w:szCs w:val="28"/>
          <w:u w:val="single"/>
        </w:rPr>
      </w:pPr>
      <w:r w:rsidRPr="000A6D0D">
        <w:rPr>
          <w:i/>
          <w:color w:val="FF0000"/>
          <w:sz w:val="28"/>
          <w:szCs w:val="28"/>
          <w:u w:val="single"/>
        </w:rPr>
        <w:t>En bref…. En bref… En bref…. En bref…. En bref…. En bref…. En bref…. En bref…</w:t>
      </w:r>
    </w:p>
    <w:p w:rsidR="002B0E78" w:rsidRPr="000A6D0D" w:rsidRDefault="002B0E78" w:rsidP="002B0E78">
      <w:pPr>
        <w:rPr>
          <w:b/>
          <w:sz w:val="24"/>
          <w:szCs w:val="24"/>
        </w:rPr>
      </w:pPr>
      <w:r w:rsidRPr="000A6D0D">
        <w:rPr>
          <w:b/>
          <w:sz w:val="24"/>
          <w:szCs w:val="24"/>
        </w:rPr>
        <w:t>Épargne salariale : d</w:t>
      </w:r>
      <w:r w:rsidR="000A6D0D">
        <w:rPr>
          <w:b/>
          <w:sz w:val="24"/>
          <w:szCs w:val="24"/>
        </w:rPr>
        <w:t xml:space="preserve">éblocage exceptionnel en 2022 : </w:t>
      </w:r>
      <w:r w:rsidRPr="000A6D0D">
        <w:rPr>
          <w:color w:val="5B9BD5" w:themeColor="accent1"/>
        </w:rPr>
        <w:t>J.O. du 17 août 2022</w:t>
      </w:r>
    </w:p>
    <w:p w:rsidR="002B0E78" w:rsidRDefault="002B0E78" w:rsidP="002B0E78">
      <w:r>
        <w:t xml:space="preserve">La loi portant mesures d'urgence pour la protection du </w:t>
      </w:r>
      <w:r w:rsidR="000A6D0D">
        <w:t xml:space="preserve">pouvoir d'achat prévoit que les </w:t>
      </w:r>
      <w:r>
        <w:t>entreprises doivent informer leurs salariés de l'existence de c</w:t>
      </w:r>
      <w:r w:rsidR="000A6D0D">
        <w:t xml:space="preserve">e nouveau dispositif (intranet, </w:t>
      </w:r>
      <w:r>
        <w:t>courriel...) dans un délai de 2 mois suivant la promulgation de la lo</w:t>
      </w:r>
      <w:r w:rsidR="000A6D0D">
        <w:t xml:space="preserve">i, soit avant le 17 octobre </w:t>
      </w:r>
      <w:r>
        <w:t>2022.</w:t>
      </w:r>
    </w:p>
    <w:p w:rsidR="002B0E78" w:rsidRPr="000A6D0D" w:rsidRDefault="002B0E78" w:rsidP="002B0E78">
      <w:pPr>
        <w:rPr>
          <w:b/>
          <w:sz w:val="24"/>
          <w:szCs w:val="24"/>
        </w:rPr>
      </w:pPr>
      <w:r w:rsidRPr="000A6D0D">
        <w:rPr>
          <w:b/>
          <w:sz w:val="24"/>
          <w:szCs w:val="24"/>
        </w:rPr>
        <w:t>Impôts locaux 2022 : tout comprendre avec la</w:t>
      </w:r>
      <w:r w:rsidR="000A6D0D">
        <w:rPr>
          <w:b/>
          <w:sz w:val="24"/>
          <w:szCs w:val="24"/>
        </w:rPr>
        <w:t xml:space="preserve"> brochure pratique des services fiscaux : </w:t>
      </w:r>
      <w:r w:rsidRPr="000A6D0D">
        <w:rPr>
          <w:color w:val="5B9BD5" w:themeColor="accent1"/>
        </w:rPr>
        <w:t>Publié le 05 septembre 2022 - Direction de l'information légale et administrative</w:t>
      </w:r>
    </w:p>
    <w:p w:rsidR="002B0E78" w:rsidRDefault="002B0E78" w:rsidP="002B0E78">
      <w:r>
        <w:t xml:space="preserve">Taxe d'enlèvement des ordures ménagères, taxe foncière, </w:t>
      </w:r>
      <w:r w:rsidR="000A6D0D">
        <w:t xml:space="preserve">taxe d'habitation, taxe sur les </w:t>
      </w:r>
      <w:r>
        <w:t>logements vacants, taxe de balayage... Pour en sav</w:t>
      </w:r>
      <w:r w:rsidR="000A6D0D">
        <w:t xml:space="preserve">oir plus, retrouvez la brochure </w:t>
      </w:r>
      <w:r>
        <w:t xml:space="preserve">pratique 2022 sur les impôts locaux proposée par la Direction générale des Finances </w:t>
      </w:r>
      <w:r w:rsidRPr="002B0E78">
        <w:t xml:space="preserve">publiques (DGFIP). </w:t>
      </w:r>
      <w:hyperlink r:id="rId6" w:history="1">
        <w:r w:rsidR="009E1628" w:rsidRPr="00945DE0">
          <w:rPr>
            <w:rStyle w:val="Lienhypertexte"/>
          </w:rPr>
          <w:t>https://www.impots.gouv.fr/www2/fichiers/documentation/brochure/idl/idl_2022.pdf</w:t>
        </w:r>
      </w:hyperlink>
    </w:p>
    <w:p w:rsidR="009E1628" w:rsidRDefault="009E1628" w:rsidP="002B0E78"/>
    <w:p w:rsidR="009E1628" w:rsidRPr="000A6D0D" w:rsidRDefault="009E1628" w:rsidP="009E1628">
      <w:pPr>
        <w:rPr>
          <w:b/>
          <w:u w:val="single"/>
        </w:rPr>
      </w:pPr>
      <w:r w:rsidRPr="000A6D0D">
        <w:rPr>
          <w:b/>
          <w:u w:val="single"/>
        </w:rPr>
        <w:lastRenderedPageBreak/>
        <w:t>QUE FAIRE EN CAS DE LITIGE :</w:t>
      </w:r>
    </w:p>
    <w:p w:rsidR="009E1628" w:rsidRPr="00DB2984" w:rsidRDefault="009E1628" w:rsidP="00DB2984">
      <w:pPr>
        <w:jc w:val="center"/>
        <w:rPr>
          <w:b/>
        </w:rPr>
      </w:pPr>
      <w:r w:rsidRPr="00DB2984">
        <w:rPr>
          <w:b/>
        </w:rPr>
        <w:t>Rapprochez-vous de votre association de consommateur AFOC 65, par tél. 05 62 93 28 02 ou par mail, afoc65@orange.fr</w:t>
      </w:r>
    </w:p>
    <w:p w:rsidR="009E1628" w:rsidRPr="00DB2984" w:rsidRDefault="009E1628" w:rsidP="00DB2984">
      <w:pPr>
        <w:jc w:val="center"/>
        <w:rPr>
          <w:b/>
        </w:rPr>
      </w:pPr>
      <w:r w:rsidRPr="00DB2984">
        <w:rPr>
          <w:b/>
        </w:rPr>
        <w:t>L’AFOC accompagne ses adhérents.</w:t>
      </w:r>
    </w:p>
    <w:p w:rsidR="00DB2984" w:rsidRPr="00DB2984" w:rsidRDefault="009E1628" w:rsidP="009E1628">
      <w:pPr>
        <w:rPr>
          <w:i/>
        </w:rPr>
      </w:pPr>
      <w:r w:rsidRPr="00DB2984">
        <w:rPr>
          <w:i/>
        </w:rPr>
        <w:t>Informatique et libertés : Conformément au chapitre 3 du Règlement G</w:t>
      </w:r>
      <w:r w:rsidR="00DB2984" w:rsidRPr="00DB2984">
        <w:rPr>
          <w:i/>
        </w:rPr>
        <w:t xml:space="preserve">énéral de Protection de Données </w:t>
      </w:r>
      <w:r w:rsidRPr="00DB2984">
        <w:rPr>
          <w:i/>
        </w:rPr>
        <w:t>2016/679, vous disposez sur vos données à caractère personnel détenues par l’AFOC d’un droit d’accès, de rectification, d’effacement, de limitation, de portabilité, d’opposition en cas</w:t>
      </w:r>
      <w:r w:rsidR="000A6D0D" w:rsidRPr="00DB2984">
        <w:rPr>
          <w:i/>
        </w:rPr>
        <w:t xml:space="preserve"> de motif légitime. Vous pouvez </w:t>
      </w:r>
      <w:r w:rsidRPr="00DB2984">
        <w:rPr>
          <w:i/>
        </w:rPr>
        <w:t xml:space="preserve">exercer vos droits en adressant votre demande par courrier à l’AFOC 65 –12 rue du Dr Jean </w:t>
      </w:r>
      <w:proofErr w:type="spellStart"/>
      <w:r w:rsidRPr="00DB2984">
        <w:rPr>
          <w:i/>
        </w:rPr>
        <w:t>Lansac</w:t>
      </w:r>
      <w:proofErr w:type="spellEnd"/>
      <w:r w:rsidRPr="00DB2984">
        <w:rPr>
          <w:i/>
        </w:rPr>
        <w:t xml:space="preserve"> – BP 1024 - 65010 TARBES Cedex</w:t>
      </w:r>
      <w:r w:rsidR="00DB2984" w:rsidRPr="00DB2984">
        <w:rPr>
          <w:i/>
        </w:rPr>
        <w:t>.</w:t>
      </w:r>
    </w:p>
    <w:p w:rsidR="009E1628" w:rsidRPr="00DB2984" w:rsidRDefault="00DB2984" w:rsidP="009E1628">
      <w:pPr>
        <w:rPr>
          <w:i/>
        </w:rPr>
      </w:pPr>
      <w:r w:rsidRPr="00DB2984">
        <w:rPr>
          <w:i/>
        </w:rPr>
        <w:t xml:space="preserve"> </w:t>
      </w:r>
      <w:r w:rsidR="009E1628" w:rsidRPr="00DB2984">
        <w:rPr>
          <w:i/>
        </w:rPr>
        <w:t>Vous pouvez également solliciter la Commission Nationale de l’Informatique et des Libertés.</w:t>
      </w:r>
    </w:p>
    <w:p w:rsidR="002B0E78" w:rsidRDefault="002B0E78" w:rsidP="002B0E78"/>
    <w:sectPr w:rsidR="002B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78"/>
    <w:rsid w:val="00085E0D"/>
    <w:rsid w:val="000A6D0D"/>
    <w:rsid w:val="002B0E78"/>
    <w:rsid w:val="007D31EF"/>
    <w:rsid w:val="009E1628"/>
    <w:rsid w:val="00DB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20EE8-6FE2-4197-9140-3F0B5956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1628"/>
    <w:rPr>
      <w:color w:val="0563C1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0A6D0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pots.gouv.fr/www2/fichiers/documentation/brochure/idl/idl_2022.pdf" TargetMode="External"/><Relationship Id="rId5" Type="http://schemas.openxmlformats.org/officeDocument/2006/relationships/hyperlink" Target="mailto:afoc65@orang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LEPITRE Frederic</dc:creator>
  <cp:keywords/>
  <dc:description/>
  <cp:lastModifiedBy>LEPITRE Frederic</cp:lastModifiedBy>
  <cp:revision>2</cp:revision>
  <dcterms:created xsi:type="dcterms:W3CDTF">2022-09-29T13:44:00Z</dcterms:created>
  <dcterms:modified xsi:type="dcterms:W3CDTF">2022-09-29T14:19:00Z</dcterms:modified>
</cp:coreProperties>
</file>